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E61A" w14:textId="34B3DFD6" w:rsidR="00A647BF" w:rsidRPr="004957A2" w:rsidRDefault="00C7615F" w:rsidP="00A647BF">
      <w:pPr>
        <w:ind w:right="-540"/>
        <w:rPr>
          <w:rFonts w:ascii="Arial" w:hAnsi="Arial" w:cs="Arial"/>
          <w:color w:val="0000FF"/>
          <w:sz w:val="36"/>
          <w:szCs w:val="36"/>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37490733" wp14:editId="07A60DDE">
                <wp:simplePos x="0" y="0"/>
                <wp:positionH relativeFrom="column">
                  <wp:posOffset>3543300</wp:posOffset>
                </wp:positionH>
                <wp:positionV relativeFrom="paragraph">
                  <wp:posOffset>114300</wp:posOffset>
                </wp:positionV>
                <wp:extent cx="0" cy="342900"/>
                <wp:effectExtent l="9525" t="9525" r="9525"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48267"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pt" to="27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" strokecolor="blue"/>
            </w:pict>
          </mc:Fallback>
        </mc:AlternateContent>
      </w:r>
      <w:r>
        <w:rPr>
          <w:rFonts w:ascii="Arial" w:hAnsi="Arial" w:cs="Arial"/>
          <w:noProof/>
        </w:rPr>
        <w:drawing>
          <wp:inline distT="0" distB="0" distL="0" distR="0" wp14:anchorId="086EA510" wp14:editId="17BF1F1F">
            <wp:extent cx="2400300" cy="400050"/>
            <wp:effectExtent l="0" t="0" r="0" b="0"/>
            <wp:docPr id="1" name="Picture 0" descr="USPS_2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PS_2c.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400050"/>
                    </a:xfrm>
                    <a:prstGeom prst="rect">
                      <a:avLst/>
                    </a:prstGeom>
                    <a:noFill/>
                    <a:ln>
                      <a:noFill/>
                    </a:ln>
                  </pic:spPr>
                </pic:pic>
              </a:graphicData>
            </a:graphic>
          </wp:inline>
        </w:drawing>
      </w:r>
      <w:r w:rsidR="00A647BF" w:rsidRPr="004957A2">
        <w:rPr>
          <w:rFonts w:ascii="Arial" w:hAnsi="Arial" w:cs="Arial"/>
          <w:color w:val="0000FF"/>
          <w:sz w:val="32"/>
          <w:szCs w:val="32"/>
        </w:rPr>
        <w:tab/>
        <w:t xml:space="preserve">                Pro</w:t>
      </w:r>
      <w:r w:rsidR="00736876">
        <w:rPr>
          <w:rFonts w:ascii="Arial" w:hAnsi="Arial" w:cs="Arial"/>
          <w:color w:val="0000FF"/>
          <w:sz w:val="32"/>
          <w:szCs w:val="32"/>
        </w:rPr>
        <w:t>duct</w:t>
      </w:r>
      <w:r w:rsidR="00A647BF" w:rsidRPr="004957A2">
        <w:rPr>
          <w:rFonts w:ascii="Arial" w:hAnsi="Arial" w:cs="Arial"/>
          <w:color w:val="0000FF"/>
          <w:sz w:val="32"/>
          <w:szCs w:val="32"/>
        </w:rPr>
        <w:t xml:space="preserve"> Requirements</w:t>
      </w:r>
      <w:r w:rsidR="00A647BF" w:rsidRPr="004957A2" w:rsidDel="007269FD">
        <w:rPr>
          <w:rFonts w:ascii="Arial" w:hAnsi="Arial" w:cs="Arial"/>
          <w:color w:val="0000FF"/>
          <w:sz w:val="36"/>
          <w:szCs w:val="36"/>
        </w:rPr>
        <w:t xml:space="preserve"> </w:t>
      </w:r>
    </w:p>
    <w:p w14:paraId="15B76018" w14:textId="77777777" w:rsidR="00D9607F" w:rsidRPr="004957A2" w:rsidRDefault="00D9607F" w:rsidP="00D9607F">
      <w:pPr>
        <w:spacing w:after="240"/>
        <w:rPr>
          <w:rFonts w:ascii="Arial" w:hAnsi="Arial" w:cs="Arial"/>
          <w:color w:val="0000FF"/>
          <w:sz w:val="16"/>
          <w:szCs w:val="16"/>
        </w:rPr>
      </w:pPr>
    </w:p>
    <w:p w14:paraId="36EE3AE2" w14:textId="77777777" w:rsidR="00D9607F" w:rsidRPr="004957A2" w:rsidRDefault="00D9607F" w:rsidP="00D9607F">
      <w:pPr>
        <w:spacing w:after="240"/>
        <w:rPr>
          <w:rFonts w:ascii="Arial" w:hAnsi="Arial" w:cs="Arial"/>
          <w:color w:val="0000FF"/>
          <w:sz w:val="16"/>
          <w:szCs w:val="16"/>
        </w:rPr>
      </w:pPr>
    </w:p>
    <w:p w14:paraId="3F94AC73" w14:textId="72C74255" w:rsidR="003F521D" w:rsidRDefault="00883F10" w:rsidP="00D9607F">
      <w:pPr>
        <w:pStyle w:val="Header"/>
        <w:rPr>
          <w:rFonts w:ascii="Arial" w:hAnsi="Arial" w:cs="Arial"/>
          <w:smallCaps/>
          <w:color w:val="0000FF"/>
          <w:sz w:val="48"/>
          <w:szCs w:val="48"/>
        </w:rPr>
      </w:pPr>
      <w:r>
        <w:rPr>
          <w:rFonts w:ascii="Arial" w:hAnsi="Arial" w:cs="Arial"/>
          <w:smallCaps/>
          <w:color w:val="0000FF"/>
          <w:sz w:val="48"/>
          <w:szCs w:val="48"/>
        </w:rPr>
        <w:t xml:space="preserve">Plus One </w:t>
      </w:r>
      <w:r w:rsidR="0085310D">
        <w:rPr>
          <w:rFonts w:ascii="Arial" w:hAnsi="Arial" w:cs="Arial"/>
          <w:smallCaps/>
          <w:color w:val="0000FF"/>
          <w:sz w:val="48"/>
          <w:szCs w:val="48"/>
        </w:rPr>
        <w:t>Product</w:t>
      </w:r>
      <w:r w:rsidR="00DC6D42">
        <w:rPr>
          <w:rFonts w:ascii="Arial" w:hAnsi="Arial" w:cs="Arial"/>
          <w:smallCaps/>
          <w:color w:val="0000FF"/>
          <w:sz w:val="48"/>
          <w:szCs w:val="48"/>
        </w:rPr>
        <w:t xml:space="preserve"> </w:t>
      </w:r>
    </w:p>
    <w:p w14:paraId="2EAD3CB4" w14:textId="77777777" w:rsidR="00D9607F" w:rsidRPr="004957A2" w:rsidRDefault="00C7615F" w:rsidP="00D9607F">
      <w:pPr>
        <w:pStyle w:val="Header"/>
        <w:rPr>
          <w:rFonts w:ascii="Arial" w:hAnsi="Arial" w:cs="Arial"/>
          <w:b/>
          <w:smallCaps/>
          <w:color w:val="0000FF"/>
          <w:sz w:val="48"/>
          <w:szCs w:val="48"/>
        </w:rPr>
      </w:pPr>
      <w:r>
        <w:rPr>
          <w:rFonts w:ascii="Arial" w:hAnsi="Arial" w:cs="Arial"/>
          <w:b/>
          <w:smallCaps/>
          <w:noProof/>
          <w:color w:val="0000FF"/>
          <w:sz w:val="48"/>
          <w:szCs w:val="48"/>
        </w:rPr>
        <mc:AlternateContent>
          <mc:Choice Requires="wps">
            <w:drawing>
              <wp:anchor distT="0" distB="0" distL="114300" distR="114300" simplePos="0" relativeHeight="251657216" behindDoc="0" locked="0" layoutInCell="1" allowOverlap="1" wp14:anchorId="1A19A69B" wp14:editId="65194094">
                <wp:simplePos x="0" y="0"/>
                <wp:positionH relativeFrom="column">
                  <wp:posOffset>-114300</wp:posOffset>
                </wp:positionH>
                <wp:positionV relativeFrom="paragraph">
                  <wp:posOffset>53340</wp:posOffset>
                </wp:positionV>
                <wp:extent cx="5943600" cy="0"/>
                <wp:effectExtent l="19050" t="15240" r="19050" b="1333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D671" id="Line 3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" strokecolor="blue" strokeweight="2pt"/>
            </w:pict>
          </mc:Fallback>
        </mc:AlternateContent>
      </w:r>
    </w:p>
    <w:p w14:paraId="46FE9065" w14:textId="77777777" w:rsidR="00D9607F" w:rsidRPr="004957A2" w:rsidRDefault="00D9607F" w:rsidP="00D9607F">
      <w:pPr>
        <w:pStyle w:val="CM10"/>
        <w:spacing w:after="120" w:line="231" w:lineRule="atLeast"/>
        <w:jc w:val="both"/>
        <w:rPr>
          <w:rFonts w:cs="Arial"/>
          <w:b/>
          <w:bCs/>
          <w:smallCaps/>
          <w:sz w:val="40"/>
          <w:szCs w:val="40"/>
        </w:rPr>
      </w:pPr>
      <w:r w:rsidRPr="004957A2">
        <w:rPr>
          <w:rFonts w:cs="Arial"/>
          <w:b/>
          <w:bCs/>
          <w:smallCaps/>
          <w:sz w:val="40"/>
          <w:szCs w:val="40"/>
        </w:rPr>
        <w:t>Contents</w:t>
      </w:r>
    </w:p>
    <w:p w14:paraId="2EF645B7" w14:textId="77777777" w:rsidR="00D9607F" w:rsidRPr="004957A2" w:rsidRDefault="00D9607F" w:rsidP="00D9607F">
      <w:pPr>
        <w:pStyle w:val="Default"/>
      </w:pPr>
    </w:p>
    <w:p w14:paraId="1A27679B" w14:textId="3DB2F326" w:rsidR="00D9607F" w:rsidRPr="007A2E9F" w:rsidRDefault="00D9607F" w:rsidP="00575A5D">
      <w:pPr>
        <w:pStyle w:val="TOC1"/>
        <w:rPr>
          <w:rStyle w:val="Hyperlink"/>
        </w:rPr>
      </w:pPr>
      <w:r w:rsidRPr="004957A2">
        <w:fldChar w:fldCharType="begin"/>
      </w:r>
      <w:r w:rsidRPr="004957A2">
        <w:instrText xml:space="preserve"> TOC \o "1-3" \h \z \u </w:instrText>
      </w:r>
      <w:r w:rsidRPr="004957A2">
        <w:fldChar w:fldCharType="separate"/>
      </w:r>
    </w:p>
    <w:p w14:paraId="74BE77CD" w14:textId="6D9FDAC2" w:rsidR="00D9607F" w:rsidRPr="007A2E9F" w:rsidRDefault="00BD24C1" w:rsidP="00575A5D">
      <w:pPr>
        <w:pStyle w:val="TOC1"/>
      </w:pPr>
      <w:hyperlink w:anchor="_Toc333847140" w:history="1">
        <w:r w:rsidR="00D9607F" w:rsidRPr="007A2E9F">
          <w:rPr>
            <w:rStyle w:val="Hyperlink"/>
          </w:rPr>
          <w:t>Pro</w:t>
        </w:r>
        <w:r w:rsidR="0085310D">
          <w:rPr>
            <w:rStyle w:val="Hyperlink"/>
          </w:rPr>
          <w:t>duct</w:t>
        </w:r>
        <w:r w:rsidR="00D9607F" w:rsidRPr="007A2E9F">
          <w:rPr>
            <w:rStyle w:val="Hyperlink"/>
          </w:rPr>
          <w:t xml:space="preserve"> Description</w:t>
        </w:r>
        <w:r w:rsidR="00D9607F" w:rsidRPr="007A2E9F">
          <w:rPr>
            <w:webHidden/>
          </w:rPr>
          <w:tab/>
        </w:r>
        <w:r w:rsidR="00803898" w:rsidRPr="007A2E9F">
          <w:rPr>
            <w:webHidden/>
          </w:rPr>
          <w:t>2</w:t>
        </w:r>
      </w:hyperlink>
    </w:p>
    <w:p w14:paraId="4A06F326" w14:textId="77777777" w:rsidR="00D9607F" w:rsidRPr="007A2E9F" w:rsidRDefault="00D9607F" w:rsidP="00575A5D">
      <w:pPr>
        <w:pStyle w:val="TOC1"/>
        <w:rPr>
          <w:rStyle w:val="Hyperlink"/>
        </w:rPr>
      </w:pPr>
    </w:p>
    <w:p w14:paraId="07AAE66E" w14:textId="4C8C9332" w:rsidR="00D9607F" w:rsidRPr="007A2E9F" w:rsidRDefault="00EF0FCA" w:rsidP="00575A5D">
      <w:pPr>
        <w:pStyle w:val="TOC1"/>
      </w:pPr>
      <w:r>
        <w:t>Product</w:t>
      </w:r>
      <w:hyperlink w:anchor="_Toc333847141" w:history="1">
        <w:r w:rsidR="00D9607F" w:rsidRPr="007A2E9F">
          <w:rPr>
            <w:rStyle w:val="Hyperlink"/>
          </w:rPr>
          <w:t xml:space="preserve"> Requirements</w:t>
        </w:r>
        <w:r w:rsidR="00D9607F" w:rsidRPr="007A2E9F">
          <w:rPr>
            <w:webHidden/>
          </w:rPr>
          <w:tab/>
        </w:r>
      </w:hyperlink>
      <w:r w:rsidR="007A2E9F" w:rsidRPr="007A2E9F">
        <w:t>2</w:t>
      </w:r>
    </w:p>
    <w:p w14:paraId="4256B379" w14:textId="77777777" w:rsidR="004957A2" w:rsidRPr="007A2E9F" w:rsidRDefault="004957A2" w:rsidP="004957A2">
      <w:pPr>
        <w:outlineLvl w:val="0"/>
        <w:rPr>
          <w:rFonts w:ascii="Arial" w:hAnsi="Arial" w:cs="Arial"/>
          <w:noProof/>
        </w:rPr>
      </w:pPr>
    </w:p>
    <w:p w14:paraId="132FF490" w14:textId="18424F6A" w:rsidR="00D9607F" w:rsidRDefault="00F301D0" w:rsidP="007A2E9F">
      <w:pPr>
        <w:numPr>
          <w:ilvl w:val="0"/>
          <w:numId w:val="6"/>
        </w:numPr>
        <w:ind w:right="90"/>
        <w:outlineLvl w:val="0"/>
        <w:rPr>
          <w:rFonts w:ascii="Arial" w:hAnsi="Arial" w:cs="Arial"/>
          <w:noProof/>
        </w:rPr>
      </w:pPr>
      <w:r>
        <w:rPr>
          <w:rFonts w:ascii="Arial" w:hAnsi="Arial" w:cs="Arial"/>
          <w:noProof/>
        </w:rPr>
        <w:t>Detailed Program Requirements</w:t>
      </w:r>
      <w:r w:rsidR="00DC26BD" w:rsidRPr="007A2E9F">
        <w:rPr>
          <w:rFonts w:ascii="Arial" w:hAnsi="Arial" w:cs="Arial"/>
          <w:noProof/>
        </w:rPr>
        <w:t xml:space="preserve"> ……</w:t>
      </w:r>
      <w:r>
        <w:rPr>
          <w:rFonts w:ascii="Arial" w:hAnsi="Arial" w:cs="Arial"/>
          <w:noProof/>
        </w:rPr>
        <w:t>..........................</w:t>
      </w:r>
      <w:r w:rsidR="00DC26BD" w:rsidRPr="007A2E9F">
        <w:rPr>
          <w:rFonts w:ascii="Arial" w:hAnsi="Arial" w:cs="Arial"/>
          <w:noProof/>
        </w:rPr>
        <w:t>……………………</w:t>
      </w:r>
      <w:r w:rsidR="004957A2" w:rsidRPr="007A2E9F">
        <w:rPr>
          <w:rFonts w:ascii="Arial" w:hAnsi="Arial" w:cs="Arial"/>
          <w:noProof/>
        </w:rPr>
        <w:t>.</w:t>
      </w:r>
      <w:r w:rsidR="007A2E9F" w:rsidRPr="007A2E9F">
        <w:rPr>
          <w:rFonts w:ascii="Arial" w:hAnsi="Arial" w:cs="Arial"/>
          <w:noProof/>
        </w:rPr>
        <w:t xml:space="preserve"> </w:t>
      </w:r>
      <w:r w:rsidR="00715A4D">
        <w:rPr>
          <w:rFonts w:ascii="Arial" w:hAnsi="Arial" w:cs="Arial"/>
          <w:noProof/>
        </w:rPr>
        <w:t>2</w:t>
      </w:r>
    </w:p>
    <w:p w14:paraId="31C5F65B" w14:textId="77777777" w:rsidR="008E68FF" w:rsidRPr="007A2E9F" w:rsidRDefault="008E68FF" w:rsidP="008E68FF">
      <w:pPr>
        <w:ind w:left="720" w:right="90"/>
        <w:outlineLvl w:val="0"/>
        <w:rPr>
          <w:rFonts w:ascii="Arial" w:hAnsi="Arial" w:cs="Arial"/>
          <w:noProof/>
        </w:rPr>
      </w:pPr>
    </w:p>
    <w:p w14:paraId="0FC6D324" w14:textId="114C32FD" w:rsidR="00D9607F" w:rsidRPr="007A2E9F" w:rsidRDefault="00D9607F" w:rsidP="007A2E9F">
      <w:pPr>
        <w:numPr>
          <w:ilvl w:val="0"/>
          <w:numId w:val="6"/>
        </w:numPr>
        <w:ind w:right="90"/>
        <w:outlineLvl w:val="0"/>
        <w:rPr>
          <w:rFonts w:ascii="Arial" w:hAnsi="Arial" w:cs="Arial"/>
          <w:noProof/>
        </w:rPr>
      </w:pPr>
      <w:r w:rsidRPr="007A2E9F">
        <w:rPr>
          <w:rFonts w:ascii="Arial" w:hAnsi="Arial" w:cs="Arial"/>
          <w:noProof/>
        </w:rPr>
        <w:t>Mailing Submission Requirements</w:t>
      </w:r>
      <w:r w:rsidR="007A2E9F" w:rsidRPr="007A2E9F">
        <w:rPr>
          <w:rFonts w:ascii="Arial" w:hAnsi="Arial" w:cs="Arial"/>
          <w:noProof/>
        </w:rPr>
        <w:t xml:space="preserve"> ..</w:t>
      </w:r>
      <w:r w:rsidR="004957A2" w:rsidRPr="007A2E9F">
        <w:rPr>
          <w:rFonts w:ascii="Arial" w:hAnsi="Arial" w:cs="Arial"/>
          <w:noProof/>
        </w:rPr>
        <w:t>…………………………………………</w:t>
      </w:r>
      <w:r w:rsidR="007A2E9F" w:rsidRPr="007A2E9F">
        <w:rPr>
          <w:rFonts w:ascii="Arial" w:hAnsi="Arial" w:cs="Arial"/>
          <w:noProof/>
        </w:rPr>
        <w:t xml:space="preserve"> </w:t>
      </w:r>
      <w:r w:rsidR="00F301D0">
        <w:rPr>
          <w:rFonts w:ascii="Arial" w:hAnsi="Arial" w:cs="Arial"/>
          <w:noProof/>
        </w:rPr>
        <w:t>3</w:t>
      </w:r>
    </w:p>
    <w:p w14:paraId="599EB3A4" w14:textId="77777777" w:rsidR="004957A2" w:rsidRPr="007A2E9F" w:rsidRDefault="004957A2" w:rsidP="007A2E9F">
      <w:pPr>
        <w:rPr>
          <w:rFonts w:ascii="Arial" w:hAnsi="Arial" w:cs="Arial"/>
          <w:noProof/>
        </w:rPr>
      </w:pPr>
    </w:p>
    <w:p w14:paraId="385E70D2" w14:textId="2DEA3E83" w:rsidR="00D9607F" w:rsidRPr="007A2E9F" w:rsidRDefault="00D9607F" w:rsidP="007A2E9F">
      <w:pPr>
        <w:numPr>
          <w:ilvl w:val="0"/>
          <w:numId w:val="6"/>
        </w:numPr>
        <w:ind w:right="90"/>
        <w:outlineLvl w:val="0"/>
        <w:rPr>
          <w:rFonts w:ascii="Arial" w:hAnsi="Arial" w:cs="Arial"/>
          <w:noProof/>
        </w:rPr>
      </w:pPr>
      <w:r w:rsidRPr="007A2E9F">
        <w:rPr>
          <w:rFonts w:ascii="Arial" w:hAnsi="Arial" w:cs="Arial"/>
          <w:noProof/>
        </w:rPr>
        <w:t>Requirements at Mail Acceptance</w:t>
      </w:r>
      <w:r w:rsidR="009A7432" w:rsidRPr="007A2E9F">
        <w:rPr>
          <w:rFonts w:ascii="Arial" w:hAnsi="Arial" w:cs="Arial"/>
          <w:noProof/>
        </w:rPr>
        <w:t xml:space="preserve"> &amp; Post Mailing</w:t>
      </w:r>
      <w:r w:rsidR="00151E8F" w:rsidRPr="007A2E9F">
        <w:rPr>
          <w:rFonts w:ascii="Arial" w:hAnsi="Arial" w:cs="Arial"/>
          <w:noProof/>
        </w:rPr>
        <w:t xml:space="preserve"> </w:t>
      </w:r>
      <w:r w:rsidR="004957A2" w:rsidRPr="007A2E9F">
        <w:rPr>
          <w:rFonts w:ascii="Arial" w:hAnsi="Arial" w:cs="Arial"/>
          <w:noProof/>
        </w:rPr>
        <w:t>…………………</w:t>
      </w:r>
      <w:r w:rsidR="00151E8F" w:rsidRPr="007A2E9F">
        <w:rPr>
          <w:rFonts w:ascii="Arial" w:hAnsi="Arial" w:cs="Arial"/>
          <w:noProof/>
        </w:rPr>
        <w:t>.....</w:t>
      </w:r>
      <w:r w:rsidR="004957A2" w:rsidRPr="007A2E9F">
        <w:rPr>
          <w:rFonts w:ascii="Arial" w:hAnsi="Arial" w:cs="Arial"/>
          <w:noProof/>
        </w:rPr>
        <w:t>...</w:t>
      </w:r>
      <w:r w:rsidR="004C2090" w:rsidRPr="007A2E9F">
        <w:rPr>
          <w:rFonts w:ascii="Arial" w:hAnsi="Arial" w:cs="Arial"/>
          <w:noProof/>
        </w:rPr>
        <w:t>.</w:t>
      </w:r>
      <w:r w:rsidR="007A2E9F" w:rsidRPr="007A2E9F">
        <w:rPr>
          <w:rFonts w:ascii="Arial" w:hAnsi="Arial" w:cs="Arial"/>
          <w:noProof/>
        </w:rPr>
        <w:t xml:space="preserve">.. </w:t>
      </w:r>
      <w:r w:rsidR="00BB3857">
        <w:rPr>
          <w:rFonts w:ascii="Arial" w:hAnsi="Arial" w:cs="Arial"/>
          <w:noProof/>
        </w:rPr>
        <w:t>4</w:t>
      </w:r>
    </w:p>
    <w:p w14:paraId="1A1B04C1" w14:textId="77777777" w:rsidR="00D9607F" w:rsidRPr="007A2E9F" w:rsidRDefault="00D9607F" w:rsidP="00575A5D">
      <w:pPr>
        <w:pStyle w:val="TOC1"/>
        <w:rPr>
          <w:rStyle w:val="Hyperlink"/>
        </w:rPr>
      </w:pPr>
    </w:p>
    <w:p w14:paraId="19921923" w14:textId="4C722196" w:rsidR="00D9607F" w:rsidRPr="00F508CE" w:rsidRDefault="00BD24C1" w:rsidP="00575A5D">
      <w:pPr>
        <w:pStyle w:val="TOC1"/>
      </w:pPr>
      <w:hyperlink w:anchor="_Toc333847150" w:history="1">
        <w:r w:rsidR="00D9607F" w:rsidRPr="00F508CE">
          <w:rPr>
            <w:rStyle w:val="Hyperlink"/>
            <w:color w:val="auto"/>
          </w:rPr>
          <w:t>Pro</w:t>
        </w:r>
        <w:r w:rsidR="00BB3857">
          <w:rPr>
            <w:rStyle w:val="Hyperlink"/>
            <w:color w:val="auto"/>
          </w:rPr>
          <w:t xml:space="preserve">duct </w:t>
        </w:r>
        <w:r w:rsidR="00D9607F" w:rsidRPr="00F508CE">
          <w:rPr>
            <w:rStyle w:val="Hyperlink"/>
            <w:color w:val="auto"/>
          </w:rPr>
          <w:t xml:space="preserve"> Information</w:t>
        </w:r>
        <w:r w:rsidR="00BB3857">
          <w:rPr>
            <w:rStyle w:val="Hyperlink"/>
            <w:color w:val="auto"/>
          </w:rPr>
          <w:t xml:space="preserve"> Resources</w:t>
        </w:r>
        <w:r w:rsidR="00D9607F" w:rsidRPr="00F508CE">
          <w:rPr>
            <w:webHidden/>
          </w:rPr>
          <w:tab/>
        </w:r>
      </w:hyperlink>
      <w:r w:rsidR="00BA5A68">
        <w:t>5</w:t>
      </w:r>
    </w:p>
    <w:p w14:paraId="14DB0FF6" w14:textId="77777777" w:rsidR="00D9607F" w:rsidRPr="004957A2" w:rsidRDefault="00D9607F" w:rsidP="00732A96">
      <w:pPr>
        <w:outlineLvl w:val="0"/>
        <w:rPr>
          <w:rFonts w:ascii="Arial" w:hAnsi="Arial" w:cs="Arial"/>
        </w:rPr>
      </w:pPr>
    </w:p>
    <w:p w14:paraId="33000558" w14:textId="77777777" w:rsidR="00DE7723" w:rsidRDefault="00D9607F" w:rsidP="00732A96">
      <w:pPr>
        <w:autoSpaceDE w:val="0"/>
        <w:autoSpaceDN w:val="0"/>
        <w:adjustRightInd w:val="0"/>
        <w:ind w:left="-720"/>
        <w:outlineLvl w:val="0"/>
        <w:rPr>
          <w:rFonts w:ascii="Arial" w:hAnsi="Arial" w:cs="Arial"/>
          <w:b/>
          <w:bCs/>
          <w:smallCaps/>
          <w:color w:val="0000FF"/>
        </w:rPr>
      </w:pPr>
      <w:r w:rsidRPr="004957A2">
        <w:rPr>
          <w:rFonts w:ascii="Arial" w:hAnsi="Arial" w:cs="Arial"/>
          <w:b/>
          <w:bCs/>
          <w:smallCaps/>
        </w:rPr>
        <w:fldChar w:fldCharType="end"/>
      </w:r>
      <w:r w:rsidRPr="004957A2">
        <w:rPr>
          <w:rFonts w:ascii="Arial" w:hAnsi="Arial" w:cs="Arial"/>
          <w:b/>
          <w:bCs/>
          <w:smallCaps/>
          <w:color w:val="0000FF"/>
        </w:rPr>
        <w:br w:type="page"/>
      </w:r>
    </w:p>
    <w:p w14:paraId="22D9C48E" w14:textId="5BA0E1DB" w:rsidR="00A201C2" w:rsidRPr="00313407" w:rsidRDefault="00A201C2" w:rsidP="00F301D0">
      <w:pPr>
        <w:pStyle w:val="ListParagraph"/>
        <w:autoSpaceDE w:val="0"/>
        <w:autoSpaceDN w:val="0"/>
        <w:adjustRightInd w:val="0"/>
        <w:ind w:left="0"/>
        <w:outlineLvl w:val="0"/>
        <w:rPr>
          <w:rFonts w:ascii="Arial" w:hAnsi="Arial" w:cs="Arial"/>
          <w:b/>
          <w:bCs/>
          <w:smallCaps/>
        </w:rPr>
      </w:pPr>
    </w:p>
    <w:p w14:paraId="33FF5E1A" w14:textId="77777777" w:rsidR="00874626" w:rsidRDefault="00874626" w:rsidP="002529DC">
      <w:pPr>
        <w:pStyle w:val="Default"/>
        <w:tabs>
          <w:tab w:val="left" w:pos="6480"/>
        </w:tabs>
        <w:rPr>
          <w:color w:val="auto"/>
          <w:sz w:val="20"/>
          <w:szCs w:val="20"/>
        </w:rPr>
      </w:pPr>
    </w:p>
    <w:p w14:paraId="66C9EB94" w14:textId="77777777" w:rsidR="005D2772" w:rsidRPr="002529DC" w:rsidRDefault="005D2772" w:rsidP="005D2772">
      <w:pPr>
        <w:autoSpaceDE w:val="0"/>
        <w:autoSpaceDN w:val="0"/>
        <w:adjustRightInd w:val="0"/>
        <w:rPr>
          <w:rFonts w:ascii="Arial" w:hAnsi="Arial" w:cs="Arial"/>
          <w:color w:val="000000"/>
          <w:sz w:val="20"/>
          <w:szCs w:val="20"/>
        </w:rPr>
      </w:pPr>
    </w:p>
    <w:p w14:paraId="6B5F6853" w14:textId="550C0D69" w:rsidR="00D9607F" w:rsidRPr="00313407" w:rsidRDefault="00736876" w:rsidP="00F301D0">
      <w:pPr>
        <w:ind w:left="-720"/>
        <w:rPr>
          <w:rFonts w:ascii="Arial" w:hAnsi="Arial" w:cs="Arial"/>
          <w:smallCaps/>
        </w:rPr>
      </w:pPr>
      <w:r>
        <w:rPr>
          <w:rFonts w:ascii="Arial" w:hAnsi="Arial" w:cs="Arial"/>
          <w:b/>
          <w:bCs/>
          <w:smallCaps/>
        </w:rPr>
        <w:t>Product</w:t>
      </w:r>
      <w:r w:rsidR="00D9607F" w:rsidRPr="00313407">
        <w:rPr>
          <w:rFonts w:ascii="Arial" w:hAnsi="Arial" w:cs="Arial"/>
          <w:b/>
          <w:bCs/>
          <w:smallCaps/>
        </w:rPr>
        <w:t xml:space="preserve"> Description</w:t>
      </w:r>
      <w:r w:rsidR="00822F4C">
        <w:rPr>
          <w:rFonts w:ascii="Arial" w:hAnsi="Arial" w:cs="Arial"/>
          <w:b/>
          <w:bCs/>
          <w:smallCaps/>
        </w:rPr>
        <w:t xml:space="preserve"> </w:t>
      </w:r>
    </w:p>
    <w:p w14:paraId="46323702" w14:textId="65178D1F" w:rsidR="001D736C" w:rsidRPr="0011596B" w:rsidRDefault="00051732" w:rsidP="00F301D0">
      <w:pPr>
        <w:ind w:left="-720"/>
        <w:rPr>
          <w:rFonts w:ascii="Arial" w:hAnsi="Arial" w:cs="Arial"/>
          <w:sz w:val="20"/>
          <w:szCs w:val="20"/>
        </w:rPr>
      </w:pPr>
      <w:r w:rsidRPr="00F301D0">
        <w:rPr>
          <w:rFonts w:ascii="Arial" w:hAnsi="Arial" w:cs="Arial"/>
          <w:sz w:val="20"/>
          <w:szCs w:val="20"/>
        </w:rPr>
        <w:t xml:space="preserve">Marriage Mail is a form of direct mail that “marries” or combines advertisements such as coupons or sales notices from multiple companies in one mail package to share the cost of mailing.  </w:t>
      </w:r>
      <w:r w:rsidR="000B4495" w:rsidRPr="00F301D0">
        <w:rPr>
          <w:rFonts w:ascii="Arial" w:hAnsi="Arial" w:cs="Arial"/>
          <w:sz w:val="20"/>
          <w:szCs w:val="20"/>
        </w:rPr>
        <w:t>Th</w:t>
      </w:r>
      <w:r w:rsidR="00DA41F2" w:rsidRPr="00F301D0">
        <w:rPr>
          <w:rFonts w:ascii="Arial" w:hAnsi="Arial" w:cs="Arial"/>
          <w:sz w:val="20"/>
          <w:szCs w:val="20"/>
        </w:rPr>
        <w:t>e</w:t>
      </w:r>
      <w:r w:rsidR="00DA41F2">
        <w:rPr>
          <w:rFonts w:ascii="Arial" w:hAnsi="Arial" w:cs="Arial"/>
          <w:sz w:val="20"/>
          <w:szCs w:val="20"/>
        </w:rPr>
        <w:t xml:space="preserve"> purpose of th</w:t>
      </w:r>
      <w:r w:rsidR="00057B18">
        <w:rPr>
          <w:rFonts w:ascii="Arial" w:hAnsi="Arial" w:cs="Arial"/>
          <w:sz w:val="20"/>
          <w:szCs w:val="20"/>
        </w:rPr>
        <w:t>is</w:t>
      </w:r>
      <w:r w:rsidR="000B4495" w:rsidRPr="0011596B">
        <w:rPr>
          <w:rFonts w:ascii="Arial" w:hAnsi="Arial" w:cs="Arial"/>
          <w:sz w:val="20"/>
          <w:szCs w:val="20"/>
        </w:rPr>
        <w:t xml:space="preserve"> </w:t>
      </w:r>
      <w:r w:rsidR="00A27812">
        <w:rPr>
          <w:rFonts w:ascii="Arial" w:hAnsi="Arial" w:cs="Arial"/>
          <w:sz w:val="20"/>
          <w:szCs w:val="20"/>
        </w:rPr>
        <w:t>new product</w:t>
      </w:r>
      <w:r w:rsidR="000B4495" w:rsidRPr="0011596B">
        <w:rPr>
          <w:rFonts w:ascii="Arial" w:hAnsi="Arial" w:cs="Arial"/>
          <w:sz w:val="20"/>
          <w:szCs w:val="20"/>
        </w:rPr>
        <w:t xml:space="preserve"> </w:t>
      </w:r>
      <w:r w:rsidR="00DA41F2">
        <w:rPr>
          <w:rFonts w:ascii="Arial" w:hAnsi="Arial" w:cs="Arial"/>
          <w:sz w:val="20"/>
          <w:szCs w:val="20"/>
        </w:rPr>
        <w:t xml:space="preserve">is to </w:t>
      </w:r>
      <w:r w:rsidR="000B4495" w:rsidRPr="0011596B">
        <w:rPr>
          <w:rFonts w:ascii="Arial" w:hAnsi="Arial" w:cs="Arial"/>
          <w:sz w:val="20"/>
          <w:szCs w:val="20"/>
        </w:rPr>
        <w:t xml:space="preserve">encourage </w:t>
      </w:r>
      <w:r w:rsidR="00E92F90">
        <w:rPr>
          <w:rFonts w:ascii="Arial" w:hAnsi="Arial" w:cs="Arial"/>
          <w:sz w:val="20"/>
          <w:szCs w:val="20"/>
        </w:rPr>
        <w:t xml:space="preserve">USPS </w:t>
      </w:r>
      <w:r w:rsidR="002529DC" w:rsidRPr="002529DC">
        <w:rPr>
          <w:rFonts w:ascii="Arial" w:hAnsi="Arial" w:cs="Arial"/>
          <w:sz w:val="20"/>
          <w:szCs w:val="20"/>
        </w:rPr>
        <w:t xml:space="preserve">Marketing Mail Saturation Letter </w:t>
      </w:r>
      <w:r w:rsidR="00E92F90">
        <w:rPr>
          <w:rFonts w:ascii="Arial" w:hAnsi="Arial" w:cs="Arial"/>
          <w:sz w:val="20"/>
          <w:szCs w:val="20"/>
        </w:rPr>
        <w:t xml:space="preserve">marriage </w:t>
      </w:r>
      <w:r w:rsidR="000B4495" w:rsidRPr="0011596B">
        <w:rPr>
          <w:rFonts w:ascii="Arial" w:hAnsi="Arial" w:cs="Arial"/>
          <w:sz w:val="20"/>
          <w:szCs w:val="20"/>
        </w:rPr>
        <w:t xml:space="preserve">mailers to </w:t>
      </w:r>
      <w:r w:rsidR="002529DC">
        <w:rPr>
          <w:rFonts w:ascii="Arial" w:hAnsi="Arial" w:cs="Arial"/>
          <w:sz w:val="20"/>
          <w:szCs w:val="20"/>
        </w:rPr>
        <w:t xml:space="preserve">add a Plus One card to existing and/or new mailings to increase advertising reach and </w:t>
      </w:r>
      <w:r w:rsidR="000B4495" w:rsidRPr="0011596B">
        <w:rPr>
          <w:rFonts w:ascii="Arial" w:hAnsi="Arial" w:cs="Arial"/>
          <w:sz w:val="20"/>
          <w:szCs w:val="20"/>
        </w:rPr>
        <w:t>to drive customer response rates.</w:t>
      </w:r>
      <w:r w:rsidR="00EB46F4">
        <w:rPr>
          <w:rFonts w:ascii="Arial" w:hAnsi="Arial" w:cs="Arial"/>
          <w:sz w:val="20"/>
          <w:szCs w:val="20"/>
        </w:rPr>
        <w:t xml:space="preserve">  </w:t>
      </w:r>
    </w:p>
    <w:p w14:paraId="0F750F23" w14:textId="77777777" w:rsidR="000B4495" w:rsidRPr="004A32CF" w:rsidRDefault="000B4495" w:rsidP="000B4495">
      <w:pPr>
        <w:rPr>
          <w:rFonts w:ascii="Arial" w:hAnsi="Arial" w:cs="Arial"/>
          <w:sz w:val="20"/>
          <w:szCs w:val="20"/>
        </w:rPr>
      </w:pPr>
    </w:p>
    <w:p w14:paraId="18D2692A" w14:textId="537AF94B" w:rsidR="00BB7743" w:rsidRPr="00EB46F4" w:rsidRDefault="00641010" w:rsidP="00EB46F4">
      <w:pPr>
        <w:pStyle w:val="Default"/>
        <w:ind w:left="2880" w:hanging="2880"/>
        <w:rPr>
          <w:color w:val="auto"/>
          <w:sz w:val="20"/>
          <w:szCs w:val="20"/>
        </w:rPr>
      </w:pPr>
      <w:r>
        <w:rPr>
          <w:b/>
          <w:sz w:val="20"/>
          <w:szCs w:val="20"/>
        </w:rPr>
        <w:t>Pro</w:t>
      </w:r>
      <w:r w:rsidR="007612BD">
        <w:rPr>
          <w:b/>
          <w:sz w:val="20"/>
          <w:szCs w:val="20"/>
        </w:rPr>
        <w:t xml:space="preserve">duct </w:t>
      </w:r>
      <w:r>
        <w:rPr>
          <w:b/>
          <w:sz w:val="20"/>
          <w:szCs w:val="20"/>
        </w:rPr>
        <w:t>Rollout</w:t>
      </w:r>
      <w:r w:rsidR="00BB7743" w:rsidRPr="004A32CF">
        <w:rPr>
          <w:b/>
          <w:sz w:val="20"/>
          <w:szCs w:val="20"/>
        </w:rPr>
        <w:t xml:space="preserve">: </w:t>
      </w:r>
      <w:r w:rsidR="00DD2737">
        <w:rPr>
          <w:b/>
          <w:sz w:val="20"/>
          <w:szCs w:val="20"/>
        </w:rPr>
        <w:tab/>
      </w:r>
      <w:r w:rsidR="008D49A0">
        <w:rPr>
          <w:color w:val="auto"/>
          <w:sz w:val="20"/>
          <w:szCs w:val="20"/>
        </w:rPr>
        <w:t>Plus One w</w:t>
      </w:r>
      <w:r w:rsidR="007612BD">
        <w:rPr>
          <w:color w:val="auto"/>
          <w:sz w:val="20"/>
          <w:szCs w:val="20"/>
        </w:rPr>
        <w:t>as</w:t>
      </w:r>
      <w:r w:rsidR="008D49A0">
        <w:rPr>
          <w:color w:val="auto"/>
          <w:sz w:val="20"/>
          <w:szCs w:val="20"/>
        </w:rPr>
        <w:t xml:space="preserve"> filed </w:t>
      </w:r>
      <w:r w:rsidR="00827EA1">
        <w:rPr>
          <w:color w:val="auto"/>
          <w:sz w:val="20"/>
          <w:szCs w:val="20"/>
        </w:rPr>
        <w:t xml:space="preserve">for approval as a new product in Fall </w:t>
      </w:r>
      <w:r w:rsidR="009376AE">
        <w:rPr>
          <w:color w:val="auto"/>
          <w:sz w:val="20"/>
          <w:szCs w:val="20"/>
        </w:rPr>
        <w:t>2021</w:t>
      </w:r>
      <w:r w:rsidR="00827EA1">
        <w:rPr>
          <w:color w:val="auto"/>
          <w:sz w:val="20"/>
          <w:szCs w:val="20"/>
        </w:rPr>
        <w:t xml:space="preserve"> </w:t>
      </w:r>
      <w:r w:rsidR="007612BD">
        <w:rPr>
          <w:color w:val="auto"/>
          <w:sz w:val="20"/>
          <w:szCs w:val="20"/>
        </w:rPr>
        <w:t>and approved as a new product in January 2022</w:t>
      </w:r>
    </w:p>
    <w:p w14:paraId="5B19339E" w14:textId="77777777" w:rsidR="00ED2D04" w:rsidRPr="00EB46F4" w:rsidRDefault="00ED2D04" w:rsidP="00BB7743">
      <w:pPr>
        <w:pStyle w:val="Default"/>
        <w:rPr>
          <w:color w:val="auto"/>
          <w:sz w:val="20"/>
          <w:szCs w:val="20"/>
        </w:rPr>
      </w:pPr>
    </w:p>
    <w:p w14:paraId="40BC3955" w14:textId="5A12D224" w:rsidR="00ED2D04" w:rsidRPr="004A32CF" w:rsidRDefault="00EB46F4" w:rsidP="00EB46F4">
      <w:pPr>
        <w:pStyle w:val="Default"/>
        <w:ind w:left="2880" w:hanging="2880"/>
        <w:rPr>
          <w:sz w:val="20"/>
          <w:szCs w:val="20"/>
        </w:rPr>
      </w:pPr>
      <w:r>
        <w:rPr>
          <w:b/>
          <w:sz w:val="20"/>
          <w:szCs w:val="20"/>
        </w:rPr>
        <w:t>Price</w:t>
      </w:r>
      <w:r w:rsidR="00BB7743" w:rsidRPr="004A32CF">
        <w:rPr>
          <w:sz w:val="20"/>
          <w:szCs w:val="20"/>
        </w:rPr>
        <w:t xml:space="preserve">: </w:t>
      </w:r>
      <w:r w:rsidR="00BB7743" w:rsidRPr="004A32CF">
        <w:rPr>
          <w:sz w:val="20"/>
          <w:szCs w:val="20"/>
        </w:rPr>
        <w:tab/>
      </w:r>
      <w:r>
        <w:rPr>
          <w:sz w:val="20"/>
          <w:szCs w:val="20"/>
        </w:rPr>
        <w:t xml:space="preserve">Each Plus One card </w:t>
      </w:r>
      <w:r w:rsidR="004F0194">
        <w:rPr>
          <w:sz w:val="20"/>
          <w:szCs w:val="20"/>
        </w:rPr>
        <w:t>is priced per Notice 123</w:t>
      </w:r>
      <w:r w:rsidR="005A5C64">
        <w:rPr>
          <w:sz w:val="20"/>
          <w:szCs w:val="20"/>
        </w:rPr>
        <w:t xml:space="preserve"> (2022 price approved at </w:t>
      </w:r>
      <w:r w:rsidR="009376AE">
        <w:rPr>
          <w:sz w:val="20"/>
          <w:szCs w:val="20"/>
        </w:rPr>
        <w:t>$0.10</w:t>
      </w:r>
      <w:r w:rsidR="005A5C64">
        <w:rPr>
          <w:sz w:val="20"/>
          <w:szCs w:val="20"/>
        </w:rPr>
        <w:t xml:space="preserve"> per card)</w:t>
      </w:r>
      <w:r w:rsidR="00B41FC7">
        <w:rPr>
          <w:sz w:val="20"/>
          <w:szCs w:val="20"/>
        </w:rPr>
        <w:t>.</w:t>
      </w:r>
      <w:r w:rsidR="00313407">
        <w:rPr>
          <w:sz w:val="20"/>
          <w:szCs w:val="20"/>
        </w:rPr>
        <w:t xml:space="preserve">  </w:t>
      </w:r>
      <w:r>
        <w:rPr>
          <w:sz w:val="20"/>
          <w:szCs w:val="20"/>
        </w:rPr>
        <w:t xml:space="preserve">This postage is in addition to the normal </w:t>
      </w:r>
      <w:r w:rsidR="00CD6FA5">
        <w:rPr>
          <w:sz w:val="20"/>
          <w:szCs w:val="20"/>
        </w:rPr>
        <w:t>Host Saturation Marriage</w:t>
      </w:r>
      <w:r>
        <w:rPr>
          <w:sz w:val="20"/>
          <w:szCs w:val="20"/>
        </w:rPr>
        <w:t xml:space="preserve"> </w:t>
      </w:r>
      <w:r w:rsidR="00CD6FA5">
        <w:rPr>
          <w:sz w:val="20"/>
          <w:szCs w:val="20"/>
        </w:rPr>
        <w:t xml:space="preserve">letter </w:t>
      </w:r>
      <w:r>
        <w:rPr>
          <w:sz w:val="20"/>
          <w:szCs w:val="20"/>
        </w:rPr>
        <w:t>mailpiece postage</w:t>
      </w:r>
      <w:r w:rsidR="00ED2D04" w:rsidRPr="004A32CF">
        <w:rPr>
          <w:sz w:val="20"/>
          <w:szCs w:val="20"/>
        </w:rPr>
        <w:t xml:space="preserve"> price listed in the pu</w:t>
      </w:r>
      <w:r w:rsidR="00313407">
        <w:rPr>
          <w:sz w:val="20"/>
          <w:szCs w:val="20"/>
        </w:rPr>
        <w:t>blished Price List (Notice 123).</w:t>
      </w:r>
      <w:r w:rsidR="00A955F4">
        <w:rPr>
          <w:sz w:val="20"/>
          <w:szCs w:val="20"/>
        </w:rPr>
        <w:t xml:space="preserve"> </w:t>
      </w:r>
    </w:p>
    <w:p w14:paraId="0FF05949" w14:textId="77777777" w:rsidR="00293379" w:rsidRPr="004A32CF" w:rsidRDefault="00293379" w:rsidP="00952F4B">
      <w:pPr>
        <w:pStyle w:val="Default"/>
        <w:ind w:left="2880" w:hanging="2880"/>
        <w:rPr>
          <w:sz w:val="20"/>
          <w:szCs w:val="20"/>
        </w:rPr>
      </w:pPr>
    </w:p>
    <w:tbl>
      <w:tblPr>
        <w:tblW w:w="0" w:type="auto"/>
        <w:tblLook w:val="04A0" w:firstRow="1" w:lastRow="0" w:firstColumn="1" w:lastColumn="0" w:noHBand="0" w:noVBand="1"/>
      </w:tblPr>
      <w:tblGrid>
        <w:gridCol w:w="2880"/>
        <w:gridCol w:w="5850"/>
      </w:tblGrid>
      <w:tr w:rsidR="00B64484" w:rsidRPr="004A32CF" w14:paraId="14B16DB5" w14:textId="77777777" w:rsidTr="007E34C6">
        <w:tc>
          <w:tcPr>
            <w:tcW w:w="2880" w:type="dxa"/>
            <w:shd w:val="clear" w:color="auto" w:fill="auto"/>
          </w:tcPr>
          <w:p w14:paraId="129DEC1C" w14:textId="77777777" w:rsidR="006F051E" w:rsidRPr="004A32CF" w:rsidRDefault="006F051E" w:rsidP="00EB46F4">
            <w:pPr>
              <w:pStyle w:val="Default"/>
              <w:ind w:left="-108"/>
              <w:rPr>
                <w:sz w:val="20"/>
                <w:szCs w:val="20"/>
              </w:rPr>
            </w:pPr>
            <w:r w:rsidRPr="004A32CF">
              <w:rPr>
                <w:b/>
                <w:sz w:val="20"/>
                <w:szCs w:val="20"/>
              </w:rPr>
              <w:t>Eligible Mail Classes</w:t>
            </w:r>
            <w:r w:rsidRPr="004A32CF">
              <w:rPr>
                <w:sz w:val="20"/>
                <w:szCs w:val="20"/>
              </w:rPr>
              <w:t>:</w:t>
            </w:r>
          </w:p>
        </w:tc>
        <w:tc>
          <w:tcPr>
            <w:tcW w:w="5850" w:type="dxa"/>
            <w:shd w:val="clear" w:color="auto" w:fill="auto"/>
          </w:tcPr>
          <w:p w14:paraId="4F77B68D" w14:textId="3F5280F2" w:rsidR="006F051E" w:rsidRPr="004A32CF" w:rsidRDefault="00CD6FA5" w:rsidP="00EB46F4">
            <w:pPr>
              <w:ind w:left="-108"/>
              <w:rPr>
                <w:sz w:val="20"/>
                <w:szCs w:val="20"/>
              </w:rPr>
            </w:pPr>
            <w:r>
              <w:rPr>
                <w:rFonts w:ascii="Arial" w:hAnsi="Arial" w:cs="Arial"/>
                <w:sz w:val="20"/>
                <w:szCs w:val="20"/>
              </w:rPr>
              <w:t>Host Saturation Marriage</w:t>
            </w:r>
            <w:r w:rsidR="00EB46F4">
              <w:rPr>
                <w:rFonts w:ascii="Arial" w:hAnsi="Arial" w:cs="Arial"/>
                <w:sz w:val="20"/>
                <w:szCs w:val="20"/>
              </w:rPr>
              <w:t xml:space="preserve"> </w:t>
            </w:r>
            <w:r>
              <w:rPr>
                <w:rFonts w:ascii="Arial" w:hAnsi="Arial" w:cs="Arial"/>
                <w:sz w:val="20"/>
                <w:szCs w:val="20"/>
              </w:rPr>
              <w:t xml:space="preserve">Saturation letter </w:t>
            </w:r>
            <w:r w:rsidR="00874626">
              <w:rPr>
                <w:rFonts w:ascii="Arial" w:hAnsi="Arial" w:cs="Arial"/>
                <w:sz w:val="20"/>
                <w:szCs w:val="20"/>
              </w:rPr>
              <w:t xml:space="preserve">mailpiece </w:t>
            </w:r>
            <w:r w:rsidR="00EB46F4">
              <w:rPr>
                <w:rFonts w:ascii="Arial" w:hAnsi="Arial" w:cs="Arial"/>
                <w:sz w:val="20"/>
                <w:szCs w:val="20"/>
              </w:rPr>
              <w:t xml:space="preserve">must be a </w:t>
            </w:r>
            <w:r w:rsidR="00E92F90">
              <w:rPr>
                <w:rFonts w:ascii="Arial" w:hAnsi="Arial" w:cs="Arial"/>
                <w:sz w:val="20"/>
                <w:szCs w:val="20"/>
              </w:rPr>
              <w:t xml:space="preserve">USPS </w:t>
            </w:r>
            <w:r w:rsidR="00EB46F4" w:rsidRPr="002529DC">
              <w:rPr>
                <w:rFonts w:ascii="Arial" w:hAnsi="Arial" w:cs="Arial"/>
                <w:sz w:val="20"/>
                <w:szCs w:val="20"/>
              </w:rPr>
              <w:t>Marketing Mail Saturation Letter</w:t>
            </w:r>
            <w:r w:rsidR="00144D2F">
              <w:rPr>
                <w:rFonts w:ascii="Arial" w:hAnsi="Arial" w:cs="Arial"/>
                <w:sz w:val="20"/>
                <w:szCs w:val="20"/>
              </w:rPr>
              <w:t>s</w:t>
            </w:r>
            <w:r w:rsidR="004C39D0">
              <w:rPr>
                <w:rFonts w:ascii="Arial" w:hAnsi="Arial" w:cs="Arial"/>
                <w:sz w:val="20"/>
                <w:szCs w:val="20"/>
              </w:rPr>
              <w:t xml:space="preserve"> piece.</w:t>
            </w:r>
            <w:r w:rsidR="00EB46F4" w:rsidRPr="002529DC">
              <w:rPr>
                <w:rFonts w:ascii="Arial" w:hAnsi="Arial" w:cs="Arial"/>
                <w:sz w:val="20"/>
                <w:szCs w:val="20"/>
              </w:rPr>
              <w:t xml:space="preserve"> </w:t>
            </w:r>
          </w:p>
          <w:p w14:paraId="3EA32AE5" w14:textId="77777777" w:rsidR="006F051E" w:rsidRPr="004A32CF" w:rsidRDefault="006F051E" w:rsidP="0068140C">
            <w:pPr>
              <w:pStyle w:val="Default"/>
              <w:rPr>
                <w:sz w:val="20"/>
                <w:szCs w:val="20"/>
              </w:rPr>
            </w:pPr>
          </w:p>
        </w:tc>
      </w:tr>
    </w:tbl>
    <w:p w14:paraId="75CA7C69" w14:textId="65BB5E40" w:rsidR="00883F10" w:rsidRDefault="00DA41F2" w:rsidP="00883F10">
      <w:pPr>
        <w:ind w:left="2880" w:hanging="2862"/>
        <w:rPr>
          <w:rFonts w:ascii="Arial" w:hAnsi="Arial" w:cs="Arial"/>
          <w:sz w:val="20"/>
          <w:szCs w:val="20"/>
        </w:rPr>
      </w:pPr>
      <w:r>
        <w:rPr>
          <w:rFonts w:ascii="Arial" w:hAnsi="Arial" w:cs="Arial"/>
          <w:b/>
          <w:sz w:val="20"/>
          <w:szCs w:val="20"/>
        </w:rPr>
        <w:t>A</w:t>
      </w:r>
      <w:r w:rsidR="00883F10">
        <w:rPr>
          <w:rFonts w:ascii="Arial" w:hAnsi="Arial" w:cs="Arial"/>
          <w:b/>
          <w:sz w:val="20"/>
          <w:szCs w:val="20"/>
        </w:rPr>
        <w:t>dditional Requirements:</w:t>
      </w:r>
      <w:r w:rsidR="00ED2D04" w:rsidRPr="004A32CF">
        <w:rPr>
          <w:rFonts w:ascii="Arial" w:hAnsi="Arial" w:cs="Arial"/>
          <w:b/>
          <w:sz w:val="20"/>
          <w:szCs w:val="20"/>
        </w:rPr>
        <w:tab/>
      </w:r>
      <w:r w:rsidR="00CD6FA5">
        <w:rPr>
          <w:rFonts w:ascii="Arial" w:hAnsi="Arial" w:cs="Arial"/>
          <w:sz w:val="20"/>
          <w:szCs w:val="20"/>
        </w:rPr>
        <w:t>Host Saturation Marriage</w:t>
      </w:r>
      <w:r w:rsidR="00883F10" w:rsidRPr="00883F10">
        <w:rPr>
          <w:rFonts w:ascii="Arial" w:hAnsi="Arial" w:cs="Arial"/>
          <w:sz w:val="20"/>
          <w:szCs w:val="20"/>
        </w:rPr>
        <w:t xml:space="preserve"> </w:t>
      </w:r>
      <w:r w:rsidR="00CD6FA5">
        <w:rPr>
          <w:rFonts w:ascii="Arial" w:hAnsi="Arial" w:cs="Arial"/>
          <w:sz w:val="20"/>
          <w:szCs w:val="20"/>
        </w:rPr>
        <w:t xml:space="preserve">Saturation letter </w:t>
      </w:r>
      <w:r w:rsidR="00883F10">
        <w:rPr>
          <w:rFonts w:ascii="Arial" w:hAnsi="Arial" w:cs="Arial"/>
          <w:sz w:val="20"/>
          <w:szCs w:val="20"/>
        </w:rPr>
        <w:t>mailpiece must be</w:t>
      </w:r>
      <w:r w:rsidR="00874626">
        <w:rPr>
          <w:rFonts w:ascii="Arial" w:hAnsi="Arial" w:cs="Arial"/>
          <w:sz w:val="20"/>
          <w:szCs w:val="20"/>
        </w:rPr>
        <w:t xml:space="preserve"> a</w:t>
      </w:r>
      <w:r w:rsidR="00883F10">
        <w:rPr>
          <w:rFonts w:ascii="Arial" w:hAnsi="Arial" w:cs="Arial"/>
          <w:sz w:val="20"/>
          <w:szCs w:val="20"/>
        </w:rPr>
        <w:t xml:space="preserve"> marriage mail letter</w:t>
      </w:r>
      <w:r w:rsidR="007E34C6">
        <w:rPr>
          <w:rFonts w:ascii="Arial" w:hAnsi="Arial" w:cs="Arial"/>
          <w:sz w:val="20"/>
          <w:szCs w:val="20"/>
        </w:rPr>
        <w:t>.</w:t>
      </w:r>
    </w:p>
    <w:p w14:paraId="7413C92B" w14:textId="236427B8" w:rsidR="00051732" w:rsidRPr="00F301D0" w:rsidRDefault="00874626" w:rsidP="00051732">
      <w:pPr>
        <w:ind w:left="2880" w:hanging="2862"/>
        <w:rPr>
          <w:rFonts w:ascii="Arial" w:hAnsi="Arial" w:cs="Arial"/>
          <w:sz w:val="20"/>
          <w:szCs w:val="20"/>
        </w:rPr>
      </w:pPr>
      <w:r w:rsidRPr="00874626">
        <w:rPr>
          <w:rFonts w:ascii="Arial" w:hAnsi="Arial" w:cs="Arial"/>
          <w:sz w:val="20"/>
          <w:szCs w:val="20"/>
        </w:rPr>
        <w:tab/>
      </w:r>
      <w:r>
        <w:rPr>
          <w:rFonts w:ascii="Arial" w:hAnsi="Arial" w:cs="Arial"/>
          <w:sz w:val="20"/>
          <w:szCs w:val="20"/>
        </w:rPr>
        <w:t xml:space="preserve">The advertiser on the </w:t>
      </w:r>
      <w:r w:rsidRPr="00874626">
        <w:rPr>
          <w:rFonts w:ascii="Arial" w:hAnsi="Arial" w:cs="Arial"/>
          <w:sz w:val="20"/>
          <w:szCs w:val="20"/>
        </w:rPr>
        <w:t xml:space="preserve">Plus One card </w:t>
      </w:r>
      <w:r>
        <w:rPr>
          <w:rFonts w:ascii="Arial" w:hAnsi="Arial" w:cs="Arial"/>
          <w:sz w:val="20"/>
          <w:szCs w:val="20"/>
        </w:rPr>
        <w:t xml:space="preserve">must also </w:t>
      </w:r>
      <w:r w:rsidR="00985D25">
        <w:rPr>
          <w:rFonts w:ascii="Arial" w:hAnsi="Arial" w:cs="Arial"/>
          <w:sz w:val="20"/>
          <w:szCs w:val="20"/>
        </w:rPr>
        <w:t>have an ongoing relationship with the</w:t>
      </w:r>
      <w:r>
        <w:rPr>
          <w:rFonts w:ascii="Arial" w:hAnsi="Arial" w:cs="Arial"/>
          <w:sz w:val="20"/>
          <w:szCs w:val="20"/>
        </w:rPr>
        <w:t xml:space="preserve"> </w:t>
      </w:r>
      <w:r w:rsidR="00985D25">
        <w:rPr>
          <w:rFonts w:ascii="Arial" w:hAnsi="Arial" w:cs="Arial"/>
          <w:sz w:val="20"/>
          <w:szCs w:val="20"/>
        </w:rPr>
        <w:t xml:space="preserve">marriage mail </w:t>
      </w:r>
      <w:r w:rsidR="00CD6FA5">
        <w:rPr>
          <w:rFonts w:ascii="Arial" w:hAnsi="Arial" w:cs="Arial"/>
          <w:sz w:val="20"/>
          <w:szCs w:val="20"/>
        </w:rPr>
        <w:t>Host</w:t>
      </w:r>
      <w:r>
        <w:rPr>
          <w:rFonts w:ascii="Arial" w:hAnsi="Arial" w:cs="Arial"/>
          <w:sz w:val="20"/>
          <w:szCs w:val="20"/>
        </w:rPr>
        <w:t xml:space="preserve"> mailpiece</w:t>
      </w:r>
      <w:r w:rsidR="00985D25">
        <w:rPr>
          <w:rFonts w:ascii="Arial" w:hAnsi="Arial" w:cs="Arial"/>
          <w:sz w:val="20"/>
          <w:szCs w:val="20"/>
        </w:rPr>
        <w:t xml:space="preserve"> (i.e. been in/on the marriage mailpiece within the past six months)</w:t>
      </w:r>
      <w:r w:rsidR="007E34C6">
        <w:rPr>
          <w:rFonts w:ascii="Arial" w:hAnsi="Arial" w:cs="Arial"/>
          <w:sz w:val="20"/>
          <w:szCs w:val="20"/>
        </w:rPr>
        <w:t>.</w:t>
      </w:r>
      <w:r w:rsidR="00051732">
        <w:rPr>
          <w:rFonts w:ascii="Arial" w:hAnsi="Arial" w:cs="Arial"/>
          <w:sz w:val="20"/>
          <w:szCs w:val="20"/>
        </w:rPr>
        <w:t xml:space="preserve">  </w:t>
      </w:r>
      <w:r w:rsidR="00051732" w:rsidRPr="00F301D0">
        <w:rPr>
          <w:rFonts w:ascii="Arial" w:hAnsi="Arial" w:cs="Arial"/>
          <w:b/>
          <w:sz w:val="20"/>
          <w:szCs w:val="20"/>
        </w:rPr>
        <w:t xml:space="preserve">The </w:t>
      </w:r>
      <w:r w:rsidR="001856CA">
        <w:rPr>
          <w:rFonts w:ascii="Arial" w:hAnsi="Arial" w:cs="Arial"/>
          <w:b/>
          <w:sz w:val="20"/>
          <w:szCs w:val="20"/>
        </w:rPr>
        <w:t>new product</w:t>
      </w:r>
      <w:r w:rsidR="00051732" w:rsidRPr="00F301D0">
        <w:rPr>
          <w:rFonts w:ascii="Arial" w:hAnsi="Arial" w:cs="Arial"/>
          <w:b/>
          <w:sz w:val="20"/>
          <w:szCs w:val="20"/>
        </w:rPr>
        <w:t xml:space="preserve"> is not intended to be used to convert solo mailings into Plus One mailings.  </w:t>
      </w:r>
    </w:p>
    <w:p w14:paraId="5D47D338" w14:textId="77777777" w:rsidR="00586024" w:rsidRPr="00533A61" w:rsidRDefault="00586024" w:rsidP="00B576B6">
      <w:pPr>
        <w:rPr>
          <w:rFonts w:ascii="Arial" w:hAnsi="Arial" w:cs="Arial"/>
          <w:sz w:val="20"/>
          <w:szCs w:val="20"/>
        </w:rPr>
      </w:pPr>
    </w:p>
    <w:p w14:paraId="236B2663" w14:textId="77777777" w:rsidR="00C4419D" w:rsidRDefault="00C4419D" w:rsidP="00F301D0">
      <w:pPr>
        <w:pStyle w:val="Default"/>
        <w:ind w:left="-720"/>
        <w:rPr>
          <w:b/>
          <w:smallCaps/>
          <w:color w:val="auto"/>
        </w:rPr>
      </w:pPr>
    </w:p>
    <w:p w14:paraId="277EF9B7" w14:textId="3602C5CD" w:rsidR="001F054E" w:rsidRDefault="00ED2D04" w:rsidP="00F301D0">
      <w:pPr>
        <w:pStyle w:val="Default"/>
        <w:ind w:left="-720"/>
        <w:rPr>
          <w:b/>
          <w:sz w:val="22"/>
          <w:szCs w:val="22"/>
        </w:rPr>
      </w:pPr>
      <w:r w:rsidRPr="00313407">
        <w:rPr>
          <w:b/>
          <w:smallCaps/>
          <w:color w:val="auto"/>
        </w:rPr>
        <w:t>Requirements</w:t>
      </w:r>
      <w:r w:rsidR="00586024" w:rsidRPr="00883F10">
        <w:rPr>
          <w:b/>
          <w:smallCaps/>
          <w:color w:val="0000FF"/>
        </w:rPr>
        <w:br/>
      </w:r>
    </w:p>
    <w:p w14:paraId="4D3EAA4F" w14:textId="0E35D4EA" w:rsidR="00D724A2" w:rsidRPr="00883F10" w:rsidRDefault="00E92F90" w:rsidP="0054569C">
      <w:pPr>
        <w:pStyle w:val="Default"/>
        <w:numPr>
          <w:ilvl w:val="0"/>
          <w:numId w:val="43"/>
        </w:numPr>
        <w:rPr>
          <w:b/>
          <w:sz w:val="22"/>
          <w:szCs w:val="22"/>
        </w:rPr>
      </w:pPr>
      <w:r>
        <w:rPr>
          <w:b/>
          <w:sz w:val="22"/>
          <w:szCs w:val="22"/>
        </w:rPr>
        <w:t xml:space="preserve">Detailed </w:t>
      </w:r>
      <w:r w:rsidR="00D724A2">
        <w:rPr>
          <w:b/>
          <w:sz w:val="22"/>
          <w:szCs w:val="22"/>
        </w:rPr>
        <w:t>Pro</w:t>
      </w:r>
      <w:r w:rsidR="00A068ED">
        <w:rPr>
          <w:b/>
          <w:sz w:val="22"/>
          <w:szCs w:val="22"/>
        </w:rPr>
        <w:t xml:space="preserve">duct </w:t>
      </w:r>
      <w:r w:rsidR="00D724A2" w:rsidRPr="00D724A2">
        <w:rPr>
          <w:b/>
          <w:sz w:val="22"/>
          <w:szCs w:val="22"/>
        </w:rPr>
        <w:t>Requirements</w:t>
      </w:r>
    </w:p>
    <w:p w14:paraId="781887D1" w14:textId="1EB69110" w:rsidR="00874626" w:rsidRDefault="00874626" w:rsidP="00874626">
      <w:pPr>
        <w:pStyle w:val="ListParagraph"/>
        <w:numPr>
          <w:ilvl w:val="0"/>
          <w:numId w:val="40"/>
        </w:numPr>
        <w:rPr>
          <w:rFonts w:ascii="Arial" w:hAnsi="Arial" w:cs="Arial"/>
          <w:sz w:val="20"/>
          <w:szCs w:val="20"/>
        </w:rPr>
      </w:pPr>
      <w:r w:rsidRPr="00874626">
        <w:rPr>
          <w:rFonts w:ascii="Arial" w:hAnsi="Arial" w:cs="Arial"/>
          <w:sz w:val="20"/>
          <w:szCs w:val="20"/>
        </w:rPr>
        <w:t xml:space="preserve">Customers must mail </w:t>
      </w:r>
      <w:r w:rsidR="00E92F90">
        <w:rPr>
          <w:rFonts w:ascii="Arial" w:hAnsi="Arial" w:cs="Arial"/>
          <w:sz w:val="20"/>
          <w:szCs w:val="20"/>
        </w:rPr>
        <w:t xml:space="preserve">a </w:t>
      </w:r>
      <w:r w:rsidRPr="00874626">
        <w:rPr>
          <w:rFonts w:ascii="Arial" w:hAnsi="Arial" w:cs="Arial"/>
          <w:sz w:val="20"/>
          <w:szCs w:val="20"/>
        </w:rPr>
        <w:t xml:space="preserve">commercial automation USPS </w:t>
      </w:r>
      <w:r w:rsidR="003733A7">
        <w:rPr>
          <w:rFonts w:ascii="Arial" w:hAnsi="Arial" w:cs="Arial"/>
          <w:sz w:val="20"/>
          <w:szCs w:val="20"/>
        </w:rPr>
        <w:t>Marketing</w:t>
      </w:r>
      <w:r w:rsidRPr="00874626">
        <w:rPr>
          <w:rFonts w:ascii="Arial" w:hAnsi="Arial" w:cs="Arial"/>
          <w:sz w:val="20"/>
          <w:szCs w:val="20"/>
        </w:rPr>
        <w:t xml:space="preserve"> Mail </w:t>
      </w:r>
      <w:r w:rsidR="003733A7">
        <w:rPr>
          <w:rFonts w:ascii="Arial" w:hAnsi="Arial" w:cs="Arial"/>
          <w:sz w:val="20"/>
          <w:szCs w:val="20"/>
        </w:rPr>
        <w:t xml:space="preserve">Saturation </w:t>
      </w:r>
      <w:r w:rsidRPr="00874626">
        <w:rPr>
          <w:rFonts w:ascii="Arial" w:hAnsi="Arial" w:cs="Arial"/>
          <w:sz w:val="20"/>
          <w:szCs w:val="20"/>
        </w:rPr>
        <w:t>Letters (</w:t>
      </w:r>
      <w:r w:rsidR="00CD6FA5">
        <w:rPr>
          <w:rFonts w:ascii="Arial" w:hAnsi="Arial" w:cs="Arial"/>
          <w:sz w:val="20"/>
          <w:szCs w:val="20"/>
        </w:rPr>
        <w:t>Host Saturation Marriage</w:t>
      </w:r>
      <w:r w:rsidRPr="00874626">
        <w:rPr>
          <w:rFonts w:ascii="Arial" w:hAnsi="Arial" w:cs="Arial"/>
          <w:sz w:val="20"/>
          <w:szCs w:val="20"/>
        </w:rPr>
        <w:t xml:space="preserve"> piece) </w:t>
      </w:r>
      <w:r w:rsidR="003733A7">
        <w:rPr>
          <w:rFonts w:ascii="Arial" w:hAnsi="Arial" w:cs="Arial"/>
          <w:sz w:val="20"/>
          <w:szCs w:val="20"/>
        </w:rPr>
        <w:t>that is</w:t>
      </w:r>
      <w:r w:rsidRPr="00874626">
        <w:rPr>
          <w:rFonts w:ascii="Arial" w:hAnsi="Arial" w:cs="Arial"/>
          <w:sz w:val="20"/>
          <w:szCs w:val="20"/>
        </w:rPr>
        <w:t xml:space="preserve"> marriage mail</w:t>
      </w:r>
    </w:p>
    <w:p w14:paraId="601F4513" w14:textId="77777777" w:rsidR="00DA41F2" w:rsidRDefault="00DA41F2" w:rsidP="00DA41F2">
      <w:pPr>
        <w:pStyle w:val="ListParagraph"/>
        <w:numPr>
          <w:ilvl w:val="1"/>
          <w:numId w:val="40"/>
        </w:numPr>
        <w:rPr>
          <w:rFonts w:ascii="Arial" w:hAnsi="Arial" w:cs="Arial"/>
          <w:sz w:val="20"/>
          <w:szCs w:val="20"/>
        </w:rPr>
      </w:pPr>
      <w:r>
        <w:rPr>
          <w:rFonts w:ascii="Arial" w:hAnsi="Arial" w:cs="Arial"/>
          <w:sz w:val="20"/>
          <w:szCs w:val="20"/>
        </w:rPr>
        <w:t>Marriage Mail is defined as a</w:t>
      </w:r>
      <w:r w:rsidRPr="00DA41F2">
        <w:rPr>
          <w:rFonts w:ascii="Arial" w:hAnsi="Arial" w:cs="Arial"/>
          <w:sz w:val="20"/>
          <w:szCs w:val="20"/>
        </w:rPr>
        <w:t xml:space="preserve"> form of direct mail that “marries” advertisements such as coupons or sale notices from multiple companies in one mail </w:t>
      </w:r>
      <w:r>
        <w:rPr>
          <w:rFonts w:ascii="Arial" w:hAnsi="Arial" w:cs="Arial"/>
          <w:sz w:val="20"/>
          <w:szCs w:val="20"/>
        </w:rPr>
        <w:t>“</w:t>
      </w:r>
      <w:r w:rsidRPr="00DA41F2">
        <w:rPr>
          <w:rFonts w:ascii="Arial" w:hAnsi="Arial" w:cs="Arial"/>
          <w:sz w:val="20"/>
          <w:szCs w:val="20"/>
        </w:rPr>
        <w:t>package</w:t>
      </w:r>
      <w:r>
        <w:rPr>
          <w:rFonts w:ascii="Arial" w:hAnsi="Arial" w:cs="Arial"/>
          <w:sz w:val="20"/>
          <w:szCs w:val="20"/>
        </w:rPr>
        <w:t>”</w:t>
      </w:r>
      <w:r w:rsidRPr="00DA41F2">
        <w:rPr>
          <w:rFonts w:ascii="Arial" w:hAnsi="Arial" w:cs="Arial"/>
          <w:sz w:val="20"/>
          <w:szCs w:val="20"/>
        </w:rPr>
        <w:t xml:space="preserve"> to share the cost of mailing</w:t>
      </w:r>
    </w:p>
    <w:p w14:paraId="2AA9D653" w14:textId="39C9674A" w:rsidR="00144D2F" w:rsidRPr="00144D2F" w:rsidRDefault="00144D2F" w:rsidP="00144D2F">
      <w:pPr>
        <w:pStyle w:val="ListParagraph"/>
        <w:numPr>
          <w:ilvl w:val="1"/>
          <w:numId w:val="40"/>
        </w:numPr>
        <w:rPr>
          <w:rFonts w:ascii="Arial" w:hAnsi="Arial" w:cs="Arial"/>
          <w:sz w:val="20"/>
          <w:szCs w:val="20"/>
        </w:rPr>
      </w:pPr>
      <w:r w:rsidRPr="00144D2F">
        <w:rPr>
          <w:rFonts w:ascii="Arial" w:hAnsi="Arial" w:cs="Arial"/>
          <w:sz w:val="20"/>
          <w:szCs w:val="20"/>
        </w:rPr>
        <w:t>A minimum of 90</w:t>
      </w:r>
      <w:r w:rsidR="003733A7">
        <w:rPr>
          <w:rFonts w:ascii="Arial" w:hAnsi="Arial" w:cs="Arial"/>
          <w:sz w:val="20"/>
          <w:szCs w:val="20"/>
        </w:rPr>
        <w:t xml:space="preserve"> percent</w:t>
      </w:r>
      <w:r w:rsidRPr="00144D2F">
        <w:rPr>
          <w:rFonts w:ascii="Arial" w:hAnsi="Arial" w:cs="Arial"/>
          <w:sz w:val="20"/>
          <w:szCs w:val="20"/>
        </w:rPr>
        <w:t xml:space="preserve"> </w:t>
      </w:r>
      <w:r w:rsidR="007E34C6">
        <w:rPr>
          <w:rFonts w:ascii="Arial" w:hAnsi="Arial" w:cs="Arial"/>
          <w:sz w:val="20"/>
          <w:szCs w:val="20"/>
        </w:rPr>
        <w:t xml:space="preserve">(90%) </w:t>
      </w:r>
      <w:r w:rsidRPr="00144D2F">
        <w:rPr>
          <w:rFonts w:ascii="Arial" w:hAnsi="Arial" w:cs="Arial"/>
          <w:sz w:val="20"/>
          <w:szCs w:val="20"/>
        </w:rPr>
        <w:t xml:space="preserve">of the total </w:t>
      </w:r>
      <w:r w:rsidR="00985D25">
        <w:rPr>
          <w:rFonts w:ascii="Arial" w:hAnsi="Arial" w:cs="Arial"/>
          <w:sz w:val="20"/>
          <w:szCs w:val="20"/>
        </w:rPr>
        <w:t xml:space="preserve">mailing of the </w:t>
      </w:r>
      <w:r w:rsidR="00CD6FA5">
        <w:rPr>
          <w:rFonts w:ascii="Arial" w:hAnsi="Arial" w:cs="Arial"/>
          <w:sz w:val="20"/>
          <w:szCs w:val="20"/>
        </w:rPr>
        <w:t>Host Saturation Marriage</w:t>
      </w:r>
      <w:r w:rsidRPr="00144D2F">
        <w:rPr>
          <w:rFonts w:ascii="Arial" w:hAnsi="Arial" w:cs="Arial"/>
          <w:sz w:val="20"/>
          <w:szCs w:val="20"/>
        </w:rPr>
        <w:t xml:space="preserve"> Marketing Mail Letter volume must be entered at </w:t>
      </w:r>
      <w:r w:rsidR="00F508CE">
        <w:rPr>
          <w:rFonts w:ascii="Arial" w:hAnsi="Arial" w:cs="Arial"/>
          <w:sz w:val="20"/>
          <w:szCs w:val="20"/>
        </w:rPr>
        <w:t xml:space="preserve">the </w:t>
      </w:r>
      <w:r w:rsidRPr="00144D2F">
        <w:rPr>
          <w:rFonts w:ascii="Arial" w:hAnsi="Arial" w:cs="Arial"/>
          <w:sz w:val="20"/>
          <w:szCs w:val="20"/>
        </w:rPr>
        <w:t xml:space="preserve">Saturation </w:t>
      </w:r>
      <w:r w:rsidR="007E34C6">
        <w:rPr>
          <w:rFonts w:ascii="Arial" w:hAnsi="Arial" w:cs="Arial"/>
          <w:sz w:val="20"/>
          <w:szCs w:val="20"/>
        </w:rPr>
        <w:t xml:space="preserve">DSCF  </w:t>
      </w:r>
      <w:r w:rsidRPr="00144D2F">
        <w:rPr>
          <w:rFonts w:ascii="Arial" w:hAnsi="Arial" w:cs="Arial"/>
          <w:sz w:val="20"/>
          <w:szCs w:val="20"/>
        </w:rPr>
        <w:t xml:space="preserve">price in order </w:t>
      </w:r>
      <w:r w:rsidR="00F508CE">
        <w:rPr>
          <w:rFonts w:ascii="Arial" w:hAnsi="Arial" w:cs="Arial"/>
          <w:sz w:val="20"/>
          <w:szCs w:val="20"/>
        </w:rPr>
        <w:t xml:space="preserve">to </w:t>
      </w:r>
      <w:r w:rsidRPr="00144D2F">
        <w:rPr>
          <w:rFonts w:ascii="Arial" w:hAnsi="Arial" w:cs="Arial"/>
          <w:sz w:val="20"/>
          <w:szCs w:val="20"/>
        </w:rPr>
        <w:t xml:space="preserve">qualify for use of the Plus One card. </w:t>
      </w:r>
      <w:r w:rsidR="00F508CE">
        <w:rPr>
          <w:rFonts w:ascii="Arial" w:hAnsi="Arial" w:cs="Arial"/>
          <w:sz w:val="20"/>
          <w:szCs w:val="20"/>
        </w:rPr>
        <w:t>The remaining 10 percent (10%) must be High Density or High Density Plus DSCF entered mail.  The total number of Plus One cards cannot exceed the total number of pieces of Saturation, High Density Plus and High Density volume (but can be less than this total)</w:t>
      </w:r>
      <w:r w:rsidR="00F508CE" w:rsidRPr="00144D2F">
        <w:rPr>
          <w:rFonts w:ascii="Arial" w:hAnsi="Arial" w:cs="Arial"/>
          <w:sz w:val="20"/>
          <w:szCs w:val="20"/>
        </w:rPr>
        <w:t>.</w:t>
      </w:r>
    </w:p>
    <w:p w14:paraId="5090019F" w14:textId="77777777" w:rsidR="00874626" w:rsidRPr="00874626" w:rsidRDefault="00874626" w:rsidP="00874626">
      <w:pPr>
        <w:ind w:left="540" w:hanging="540"/>
        <w:rPr>
          <w:rFonts w:ascii="Arial" w:hAnsi="Arial" w:cs="Arial"/>
          <w:sz w:val="20"/>
          <w:szCs w:val="20"/>
        </w:rPr>
      </w:pPr>
    </w:p>
    <w:p w14:paraId="3F9B17F0" w14:textId="77777777" w:rsidR="00874626" w:rsidRPr="00874626" w:rsidRDefault="00874626" w:rsidP="00874626">
      <w:pPr>
        <w:pStyle w:val="ListParagraph"/>
        <w:numPr>
          <w:ilvl w:val="0"/>
          <w:numId w:val="40"/>
        </w:numPr>
        <w:rPr>
          <w:rFonts w:ascii="Arial" w:hAnsi="Arial" w:cs="Arial"/>
          <w:sz w:val="20"/>
          <w:szCs w:val="20"/>
        </w:rPr>
      </w:pPr>
      <w:r w:rsidRPr="00874626">
        <w:rPr>
          <w:rFonts w:ascii="Arial" w:hAnsi="Arial" w:cs="Arial"/>
          <w:sz w:val="20"/>
          <w:szCs w:val="20"/>
        </w:rPr>
        <w:t>All Plus One mailings (Letter and Plus On</w:t>
      </w:r>
      <w:r w:rsidR="00985D25">
        <w:rPr>
          <w:rFonts w:ascii="Arial" w:hAnsi="Arial" w:cs="Arial"/>
          <w:sz w:val="20"/>
          <w:szCs w:val="20"/>
        </w:rPr>
        <w:t>e Card) must be entered at the D</w:t>
      </w:r>
      <w:r w:rsidRPr="00874626">
        <w:rPr>
          <w:rFonts w:ascii="Arial" w:hAnsi="Arial" w:cs="Arial"/>
          <w:sz w:val="20"/>
          <w:szCs w:val="20"/>
        </w:rPr>
        <w:t>estinati</w:t>
      </w:r>
      <w:r w:rsidR="003A3714">
        <w:rPr>
          <w:rFonts w:ascii="Arial" w:hAnsi="Arial" w:cs="Arial"/>
          <w:sz w:val="20"/>
          <w:szCs w:val="20"/>
        </w:rPr>
        <w:t>on</w:t>
      </w:r>
      <w:r w:rsidRPr="00874626">
        <w:rPr>
          <w:rFonts w:ascii="Arial" w:hAnsi="Arial" w:cs="Arial"/>
          <w:sz w:val="20"/>
          <w:szCs w:val="20"/>
        </w:rPr>
        <w:t xml:space="preserve"> S</w:t>
      </w:r>
      <w:r w:rsidR="003733A7">
        <w:rPr>
          <w:rFonts w:ascii="Arial" w:hAnsi="Arial" w:cs="Arial"/>
          <w:sz w:val="20"/>
          <w:szCs w:val="20"/>
        </w:rPr>
        <w:t xml:space="preserve">ectional </w:t>
      </w:r>
      <w:r w:rsidRPr="00874626">
        <w:rPr>
          <w:rFonts w:ascii="Arial" w:hAnsi="Arial" w:cs="Arial"/>
          <w:sz w:val="20"/>
          <w:szCs w:val="20"/>
        </w:rPr>
        <w:t>C</w:t>
      </w:r>
      <w:r w:rsidR="003733A7">
        <w:rPr>
          <w:rFonts w:ascii="Arial" w:hAnsi="Arial" w:cs="Arial"/>
          <w:sz w:val="20"/>
          <w:szCs w:val="20"/>
        </w:rPr>
        <w:t xml:space="preserve">enter </w:t>
      </w:r>
      <w:r w:rsidRPr="00874626">
        <w:rPr>
          <w:rFonts w:ascii="Arial" w:hAnsi="Arial" w:cs="Arial"/>
          <w:sz w:val="20"/>
          <w:szCs w:val="20"/>
        </w:rPr>
        <w:t>F</w:t>
      </w:r>
      <w:r w:rsidR="003733A7">
        <w:rPr>
          <w:rFonts w:ascii="Arial" w:hAnsi="Arial" w:cs="Arial"/>
          <w:sz w:val="20"/>
          <w:szCs w:val="20"/>
        </w:rPr>
        <w:t>acility</w:t>
      </w:r>
      <w:r w:rsidRPr="00874626">
        <w:rPr>
          <w:rFonts w:ascii="Arial" w:hAnsi="Arial" w:cs="Arial"/>
          <w:sz w:val="20"/>
          <w:szCs w:val="20"/>
        </w:rPr>
        <w:t xml:space="preserve"> (DSCF)</w:t>
      </w:r>
      <w:r w:rsidR="008623AE">
        <w:rPr>
          <w:rFonts w:ascii="Arial" w:hAnsi="Arial" w:cs="Arial"/>
          <w:sz w:val="20"/>
          <w:szCs w:val="20"/>
        </w:rPr>
        <w:t xml:space="preserve"> adhering to the submission requirements listed below</w:t>
      </w:r>
    </w:p>
    <w:p w14:paraId="3BF23099" w14:textId="77777777" w:rsidR="00874626" w:rsidRPr="00874626" w:rsidRDefault="00874626" w:rsidP="00874626">
      <w:pPr>
        <w:ind w:left="540" w:hanging="540"/>
        <w:rPr>
          <w:rFonts w:ascii="Arial" w:hAnsi="Arial" w:cs="Arial"/>
          <w:sz w:val="20"/>
          <w:szCs w:val="20"/>
        </w:rPr>
      </w:pPr>
    </w:p>
    <w:p w14:paraId="553F3253" w14:textId="77777777" w:rsidR="00874626" w:rsidRDefault="00874626" w:rsidP="00874626">
      <w:pPr>
        <w:pStyle w:val="ListParagraph"/>
        <w:numPr>
          <w:ilvl w:val="0"/>
          <w:numId w:val="40"/>
        </w:numPr>
        <w:rPr>
          <w:rFonts w:ascii="Arial" w:hAnsi="Arial" w:cs="Arial"/>
          <w:sz w:val="20"/>
          <w:szCs w:val="20"/>
        </w:rPr>
      </w:pPr>
      <w:r w:rsidRPr="00874626">
        <w:rPr>
          <w:rFonts w:ascii="Arial" w:hAnsi="Arial" w:cs="Arial"/>
          <w:sz w:val="20"/>
          <w:szCs w:val="20"/>
        </w:rPr>
        <w:t>The Plus One mailing (</w:t>
      </w:r>
      <w:r w:rsidR="003733A7">
        <w:rPr>
          <w:rFonts w:ascii="Arial" w:hAnsi="Arial" w:cs="Arial"/>
          <w:sz w:val="20"/>
          <w:szCs w:val="20"/>
        </w:rPr>
        <w:t xml:space="preserve">Marriage Mail </w:t>
      </w:r>
      <w:r w:rsidRPr="00874626">
        <w:rPr>
          <w:rFonts w:ascii="Arial" w:hAnsi="Arial" w:cs="Arial"/>
          <w:sz w:val="20"/>
          <w:szCs w:val="20"/>
        </w:rPr>
        <w:t xml:space="preserve">Letter and Plus One Card) must be </w:t>
      </w:r>
      <w:r w:rsidR="003733A7">
        <w:rPr>
          <w:rFonts w:ascii="Arial" w:hAnsi="Arial" w:cs="Arial"/>
          <w:sz w:val="20"/>
          <w:szCs w:val="20"/>
        </w:rPr>
        <w:t>entered using</w:t>
      </w:r>
      <w:r w:rsidRPr="00874626">
        <w:rPr>
          <w:rFonts w:ascii="Arial" w:hAnsi="Arial" w:cs="Arial"/>
          <w:sz w:val="20"/>
          <w:szCs w:val="20"/>
        </w:rPr>
        <w:t xml:space="preserve"> the same mailing </w:t>
      </w:r>
      <w:r w:rsidR="00144D2F">
        <w:rPr>
          <w:rFonts w:ascii="Arial" w:hAnsi="Arial" w:cs="Arial"/>
          <w:sz w:val="20"/>
          <w:szCs w:val="20"/>
        </w:rPr>
        <w:t xml:space="preserve">statement </w:t>
      </w:r>
      <w:r w:rsidRPr="00874626">
        <w:rPr>
          <w:rFonts w:ascii="Arial" w:hAnsi="Arial" w:cs="Arial"/>
          <w:sz w:val="20"/>
          <w:szCs w:val="20"/>
        </w:rPr>
        <w:t>at the same DSCF</w:t>
      </w:r>
    </w:p>
    <w:p w14:paraId="747A84B3" w14:textId="77777777" w:rsidR="00874626" w:rsidRPr="00874626" w:rsidRDefault="00874626" w:rsidP="00144D2F">
      <w:pPr>
        <w:rPr>
          <w:rFonts w:ascii="Arial" w:hAnsi="Arial" w:cs="Arial"/>
          <w:sz w:val="20"/>
          <w:szCs w:val="20"/>
        </w:rPr>
      </w:pPr>
    </w:p>
    <w:p w14:paraId="1B41AC1C" w14:textId="77777777" w:rsidR="00B804E0" w:rsidRDefault="00874626" w:rsidP="00874626">
      <w:pPr>
        <w:pStyle w:val="ListParagraph"/>
        <w:numPr>
          <w:ilvl w:val="0"/>
          <w:numId w:val="40"/>
        </w:numPr>
        <w:rPr>
          <w:rFonts w:ascii="Arial" w:hAnsi="Arial" w:cs="Arial"/>
          <w:sz w:val="20"/>
          <w:szCs w:val="20"/>
        </w:rPr>
      </w:pPr>
      <w:r w:rsidRPr="00874626">
        <w:rPr>
          <w:rFonts w:ascii="Arial" w:hAnsi="Arial" w:cs="Arial"/>
          <w:sz w:val="20"/>
          <w:szCs w:val="20"/>
        </w:rPr>
        <w:t>A Plus One card</w:t>
      </w:r>
      <w:r w:rsidR="00B804E0">
        <w:rPr>
          <w:rFonts w:ascii="Arial" w:hAnsi="Arial" w:cs="Arial"/>
          <w:sz w:val="20"/>
          <w:szCs w:val="20"/>
        </w:rPr>
        <w:t xml:space="preserve"> must be</w:t>
      </w:r>
      <w:r w:rsidR="003733A7">
        <w:rPr>
          <w:rFonts w:ascii="Arial" w:hAnsi="Arial" w:cs="Arial"/>
          <w:sz w:val="20"/>
          <w:szCs w:val="20"/>
        </w:rPr>
        <w:t>:</w:t>
      </w:r>
    </w:p>
    <w:p w14:paraId="417462FF" w14:textId="74158768" w:rsidR="00B804E0" w:rsidRDefault="00B804E0" w:rsidP="00B804E0">
      <w:pPr>
        <w:pStyle w:val="ListParagraph"/>
        <w:numPr>
          <w:ilvl w:val="1"/>
          <w:numId w:val="40"/>
        </w:numPr>
        <w:rPr>
          <w:rFonts w:ascii="Arial" w:hAnsi="Arial" w:cs="Arial"/>
          <w:sz w:val="20"/>
          <w:szCs w:val="20"/>
        </w:rPr>
      </w:pPr>
      <w:r>
        <w:rPr>
          <w:rFonts w:ascii="Arial" w:hAnsi="Arial" w:cs="Arial"/>
          <w:sz w:val="20"/>
          <w:szCs w:val="20"/>
        </w:rPr>
        <w:t>A</w:t>
      </w:r>
      <w:r w:rsidR="00874626" w:rsidRPr="00874626">
        <w:rPr>
          <w:rFonts w:ascii="Arial" w:hAnsi="Arial" w:cs="Arial"/>
          <w:sz w:val="20"/>
          <w:szCs w:val="20"/>
        </w:rPr>
        <w:t xml:space="preserve"> mai</w:t>
      </w:r>
      <w:r>
        <w:rPr>
          <w:rFonts w:ascii="Arial" w:hAnsi="Arial" w:cs="Arial"/>
          <w:sz w:val="20"/>
          <w:szCs w:val="20"/>
        </w:rPr>
        <w:t>l</w:t>
      </w:r>
      <w:r w:rsidR="00874626" w:rsidRPr="00874626">
        <w:rPr>
          <w:rFonts w:ascii="Arial" w:hAnsi="Arial" w:cs="Arial"/>
          <w:sz w:val="20"/>
          <w:szCs w:val="20"/>
        </w:rPr>
        <w:t xml:space="preserve">piece that is accepted at the same time as the associated </w:t>
      </w:r>
      <w:r w:rsidR="00CD6FA5">
        <w:rPr>
          <w:rFonts w:ascii="Arial" w:hAnsi="Arial" w:cs="Arial"/>
          <w:sz w:val="20"/>
          <w:szCs w:val="20"/>
        </w:rPr>
        <w:t>Host Saturation Marriage l</w:t>
      </w:r>
      <w:r w:rsidR="00874626" w:rsidRPr="00874626">
        <w:rPr>
          <w:rFonts w:ascii="Arial" w:hAnsi="Arial" w:cs="Arial"/>
          <w:sz w:val="20"/>
          <w:szCs w:val="20"/>
        </w:rPr>
        <w:t>etter mailing</w:t>
      </w:r>
    </w:p>
    <w:p w14:paraId="2906ACA6" w14:textId="02679CA3" w:rsidR="00B804E0" w:rsidRDefault="00B804E0" w:rsidP="00B804E0">
      <w:pPr>
        <w:pStyle w:val="ListParagraph"/>
        <w:numPr>
          <w:ilvl w:val="1"/>
          <w:numId w:val="40"/>
        </w:numPr>
        <w:rPr>
          <w:rFonts w:ascii="Arial" w:hAnsi="Arial" w:cs="Arial"/>
          <w:sz w:val="20"/>
          <w:szCs w:val="20"/>
        </w:rPr>
      </w:pPr>
      <w:r>
        <w:rPr>
          <w:rFonts w:ascii="Arial" w:hAnsi="Arial" w:cs="Arial"/>
          <w:sz w:val="20"/>
          <w:szCs w:val="20"/>
        </w:rPr>
        <w:t xml:space="preserve">An advertisement for a company which </w:t>
      </w:r>
      <w:r w:rsidR="00985D25">
        <w:rPr>
          <w:rFonts w:ascii="Arial" w:hAnsi="Arial" w:cs="Arial"/>
          <w:sz w:val="20"/>
          <w:szCs w:val="20"/>
        </w:rPr>
        <w:t xml:space="preserve">has a relationship with the </w:t>
      </w:r>
      <w:r w:rsidR="00CD6FA5">
        <w:rPr>
          <w:rFonts w:ascii="Arial" w:hAnsi="Arial" w:cs="Arial"/>
          <w:sz w:val="20"/>
          <w:szCs w:val="20"/>
        </w:rPr>
        <w:t>Host</w:t>
      </w:r>
      <w:r>
        <w:rPr>
          <w:rFonts w:ascii="Arial" w:hAnsi="Arial" w:cs="Arial"/>
          <w:sz w:val="20"/>
          <w:szCs w:val="20"/>
        </w:rPr>
        <w:t xml:space="preserve"> Marriage Saturation Letter</w:t>
      </w:r>
    </w:p>
    <w:p w14:paraId="001A383F" w14:textId="18E187F0" w:rsidR="00874626" w:rsidRDefault="00B804E0" w:rsidP="00B804E0">
      <w:pPr>
        <w:pStyle w:val="ListParagraph"/>
        <w:numPr>
          <w:ilvl w:val="1"/>
          <w:numId w:val="40"/>
        </w:numPr>
        <w:rPr>
          <w:rFonts w:ascii="Arial" w:hAnsi="Arial" w:cs="Arial"/>
          <w:sz w:val="20"/>
          <w:szCs w:val="20"/>
        </w:rPr>
      </w:pPr>
      <w:r>
        <w:rPr>
          <w:rFonts w:ascii="Arial" w:hAnsi="Arial" w:cs="Arial"/>
          <w:sz w:val="20"/>
          <w:szCs w:val="20"/>
        </w:rPr>
        <w:t>Addressed and d</w:t>
      </w:r>
      <w:r w:rsidR="00874626" w:rsidRPr="00874626">
        <w:rPr>
          <w:rFonts w:ascii="Arial" w:hAnsi="Arial" w:cs="Arial"/>
          <w:sz w:val="20"/>
          <w:szCs w:val="20"/>
        </w:rPr>
        <w:t>elivered to the same delivery points</w:t>
      </w:r>
      <w:r>
        <w:rPr>
          <w:rFonts w:ascii="Arial" w:hAnsi="Arial" w:cs="Arial"/>
          <w:sz w:val="20"/>
          <w:szCs w:val="20"/>
        </w:rPr>
        <w:t xml:space="preserve"> as the </w:t>
      </w:r>
      <w:r w:rsidR="00CD6FA5">
        <w:rPr>
          <w:rFonts w:ascii="Arial" w:hAnsi="Arial" w:cs="Arial"/>
          <w:sz w:val="20"/>
          <w:szCs w:val="20"/>
        </w:rPr>
        <w:t>Host</w:t>
      </w:r>
      <w:r>
        <w:rPr>
          <w:rFonts w:ascii="Arial" w:hAnsi="Arial" w:cs="Arial"/>
          <w:sz w:val="20"/>
          <w:szCs w:val="20"/>
        </w:rPr>
        <w:t xml:space="preserve"> Marriage Saturation Letter</w:t>
      </w:r>
    </w:p>
    <w:p w14:paraId="1F28BC1C" w14:textId="1AACEEF2" w:rsidR="006E77B4" w:rsidRDefault="005B52CE" w:rsidP="006E77B4">
      <w:pPr>
        <w:pStyle w:val="ListParagraph"/>
        <w:numPr>
          <w:ilvl w:val="2"/>
          <w:numId w:val="40"/>
        </w:numPr>
        <w:rPr>
          <w:rFonts w:ascii="Arial" w:hAnsi="Arial" w:cs="Arial"/>
          <w:sz w:val="20"/>
          <w:szCs w:val="20"/>
        </w:rPr>
      </w:pPr>
      <w:r>
        <w:rPr>
          <w:rFonts w:ascii="Arial" w:hAnsi="Arial" w:cs="Arial"/>
          <w:sz w:val="20"/>
          <w:szCs w:val="20"/>
        </w:rPr>
        <w:lastRenderedPageBreak/>
        <w:t xml:space="preserve">The total number of Plus One card must be equal to or less than the total number of </w:t>
      </w:r>
      <w:r w:rsidR="00CE15D6">
        <w:rPr>
          <w:rFonts w:ascii="Arial" w:hAnsi="Arial" w:cs="Arial"/>
          <w:sz w:val="20"/>
          <w:szCs w:val="20"/>
        </w:rPr>
        <w:t>Host Marriage Mail mailpieces</w:t>
      </w:r>
    </w:p>
    <w:p w14:paraId="7757782D" w14:textId="77777777" w:rsidR="00CE15D6" w:rsidRDefault="00CE15D6" w:rsidP="00D9464A">
      <w:pPr>
        <w:pStyle w:val="ListParagraph"/>
        <w:ind w:left="2160"/>
        <w:rPr>
          <w:rFonts w:ascii="Arial" w:hAnsi="Arial" w:cs="Arial"/>
          <w:sz w:val="20"/>
          <w:szCs w:val="20"/>
        </w:rPr>
      </w:pPr>
    </w:p>
    <w:p w14:paraId="08EC777F" w14:textId="77777777" w:rsidR="00C3168E" w:rsidRPr="00874626" w:rsidRDefault="00C3168E" w:rsidP="00B804E0">
      <w:pPr>
        <w:pStyle w:val="ListParagraph"/>
        <w:numPr>
          <w:ilvl w:val="1"/>
          <w:numId w:val="40"/>
        </w:numPr>
        <w:rPr>
          <w:rFonts w:ascii="Arial" w:hAnsi="Arial" w:cs="Arial"/>
          <w:sz w:val="20"/>
          <w:szCs w:val="20"/>
        </w:rPr>
      </w:pPr>
      <w:r>
        <w:rPr>
          <w:rFonts w:ascii="Arial" w:hAnsi="Arial" w:cs="Arial"/>
          <w:sz w:val="20"/>
          <w:szCs w:val="20"/>
        </w:rPr>
        <w:t xml:space="preserve">Identified in the permit indicia area with the words “Plus One” below “Postage Paid” </w:t>
      </w:r>
    </w:p>
    <w:p w14:paraId="4C627F8B" w14:textId="77777777" w:rsidR="00A955F4" w:rsidRPr="00D13A7A" w:rsidRDefault="00A955F4" w:rsidP="00D13A7A">
      <w:pPr>
        <w:rPr>
          <w:rFonts w:ascii="Arial" w:hAnsi="Arial" w:cs="Arial"/>
          <w:sz w:val="20"/>
          <w:szCs w:val="20"/>
        </w:rPr>
      </w:pPr>
    </w:p>
    <w:p w14:paraId="79C3DC32" w14:textId="5140C700" w:rsidR="00C3168E" w:rsidRPr="00A955F4" w:rsidRDefault="00C3168E" w:rsidP="00A955F4">
      <w:pPr>
        <w:pStyle w:val="ListParagraph"/>
        <w:numPr>
          <w:ilvl w:val="0"/>
          <w:numId w:val="40"/>
        </w:numPr>
        <w:rPr>
          <w:rFonts w:ascii="Arial" w:hAnsi="Arial" w:cs="Arial"/>
          <w:sz w:val="20"/>
          <w:szCs w:val="20"/>
        </w:rPr>
      </w:pPr>
      <w:r w:rsidRPr="00A955F4">
        <w:rPr>
          <w:rFonts w:ascii="Arial" w:hAnsi="Arial" w:cs="Arial"/>
          <w:sz w:val="20"/>
          <w:szCs w:val="20"/>
        </w:rPr>
        <w:t xml:space="preserve">Pallets </w:t>
      </w:r>
      <w:r w:rsidR="00A955F4">
        <w:rPr>
          <w:rFonts w:ascii="Arial" w:hAnsi="Arial" w:cs="Arial"/>
          <w:sz w:val="20"/>
          <w:szCs w:val="20"/>
        </w:rPr>
        <w:t xml:space="preserve">and trays </w:t>
      </w:r>
      <w:r w:rsidRPr="00A955F4">
        <w:rPr>
          <w:rFonts w:ascii="Arial" w:hAnsi="Arial" w:cs="Arial"/>
          <w:sz w:val="20"/>
          <w:szCs w:val="20"/>
        </w:rPr>
        <w:t>of Plus One card must be identified on the Pallet Placard as a Plus One mailing</w:t>
      </w:r>
      <w:r w:rsidR="00A955F4">
        <w:rPr>
          <w:rFonts w:ascii="Arial" w:hAnsi="Arial" w:cs="Arial"/>
          <w:sz w:val="20"/>
          <w:szCs w:val="20"/>
        </w:rPr>
        <w:t xml:space="preserve">.  Plus One cards will be presented in their own trays – separate from the </w:t>
      </w:r>
      <w:r w:rsidR="00CD6FA5">
        <w:rPr>
          <w:rFonts w:ascii="Arial" w:hAnsi="Arial" w:cs="Arial"/>
          <w:sz w:val="20"/>
          <w:szCs w:val="20"/>
        </w:rPr>
        <w:t>Host</w:t>
      </w:r>
      <w:r w:rsidR="00A955F4">
        <w:rPr>
          <w:rFonts w:ascii="Arial" w:hAnsi="Arial" w:cs="Arial"/>
          <w:sz w:val="20"/>
          <w:szCs w:val="20"/>
        </w:rPr>
        <w:t xml:space="preserve"> </w:t>
      </w:r>
      <w:r w:rsidR="00CD6FA5">
        <w:rPr>
          <w:rFonts w:ascii="Arial" w:hAnsi="Arial" w:cs="Arial"/>
          <w:sz w:val="20"/>
          <w:szCs w:val="20"/>
        </w:rPr>
        <w:t xml:space="preserve">Marriage Saturation Letter </w:t>
      </w:r>
      <w:r w:rsidR="00A955F4">
        <w:rPr>
          <w:rFonts w:ascii="Arial" w:hAnsi="Arial" w:cs="Arial"/>
          <w:sz w:val="20"/>
          <w:szCs w:val="20"/>
        </w:rPr>
        <w:t>mail piece.</w:t>
      </w:r>
    </w:p>
    <w:p w14:paraId="69E36F29" w14:textId="77777777" w:rsidR="00874626" w:rsidRPr="00874626" w:rsidRDefault="00874626" w:rsidP="00874626">
      <w:pPr>
        <w:ind w:left="540" w:hanging="540"/>
        <w:rPr>
          <w:rFonts w:ascii="Arial" w:hAnsi="Arial" w:cs="Arial"/>
          <w:sz w:val="20"/>
          <w:szCs w:val="20"/>
        </w:rPr>
      </w:pPr>
    </w:p>
    <w:p w14:paraId="552C619E" w14:textId="0033ECBB" w:rsidR="00874626" w:rsidRPr="00874626" w:rsidRDefault="00874626" w:rsidP="00874626">
      <w:pPr>
        <w:pStyle w:val="ListParagraph"/>
        <w:numPr>
          <w:ilvl w:val="0"/>
          <w:numId w:val="40"/>
        </w:numPr>
        <w:rPr>
          <w:rFonts w:ascii="Arial" w:hAnsi="Arial" w:cs="Arial"/>
          <w:sz w:val="20"/>
          <w:szCs w:val="20"/>
        </w:rPr>
      </w:pPr>
      <w:r w:rsidRPr="00874626">
        <w:rPr>
          <w:rFonts w:ascii="Arial" w:hAnsi="Arial" w:cs="Arial"/>
          <w:sz w:val="20"/>
          <w:szCs w:val="20"/>
        </w:rPr>
        <w:t>Full automation address w</w:t>
      </w:r>
      <w:r w:rsidR="00E655A7">
        <w:rPr>
          <w:rFonts w:ascii="Arial" w:hAnsi="Arial" w:cs="Arial"/>
          <w:sz w:val="20"/>
          <w:szCs w:val="20"/>
        </w:rPr>
        <w:t>ith</w:t>
      </w:r>
      <w:r w:rsidRPr="00874626">
        <w:rPr>
          <w:rFonts w:ascii="Arial" w:hAnsi="Arial" w:cs="Arial"/>
          <w:sz w:val="20"/>
          <w:szCs w:val="20"/>
        </w:rPr>
        <w:t xml:space="preserve"> IMb included on both pieces (</w:t>
      </w:r>
      <w:r w:rsidR="00CD6FA5">
        <w:rPr>
          <w:rFonts w:ascii="Arial" w:hAnsi="Arial" w:cs="Arial"/>
          <w:sz w:val="20"/>
          <w:szCs w:val="20"/>
        </w:rPr>
        <w:t>Host Saturation Marriage</w:t>
      </w:r>
      <w:r w:rsidRPr="00874626">
        <w:rPr>
          <w:rFonts w:ascii="Arial" w:hAnsi="Arial" w:cs="Arial"/>
          <w:sz w:val="20"/>
          <w:szCs w:val="20"/>
        </w:rPr>
        <w:t xml:space="preserve"> letter and Plus One)</w:t>
      </w:r>
    </w:p>
    <w:p w14:paraId="22A9CF8E" w14:textId="77777777" w:rsidR="00874626" w:rsidRPr="00874626" w:rsidRDefault="00874626" w:rsidP="00874626">
      <w:pPr>
        <w:ind w:left="540" w:hanging="540"/>
        <w:rPr>
          <w:rFonts w:ascii="Arial" w:hAnsi="Arial" w:cs="Arial"/>
          <w:sz w:val="20"/>
          <w:szCs w:val="20"/>
        </w:rPr>
      </w:pPr>
    </w:p>
    <w:p w14:paraId="678C364D" w14:textId="77777777" w:rsidR="008623AE" w:rsidRDefault="00874626" w:rsidP="008623AE">
      <w:pPr>
        <w:pStyle w:val="ListParagraph"/>
        <w:numPr>
          <w:ilvl w:val="0"/>
          <w:numId w:val="40"/>
        </w:numPr>
        <w:rPr>
          <w:rFonts w:ascii="Arial" w:hAnsi="Arial" w:cs="Arial"/>
          <w:sz w:val="20"/>
          <w:szCs w:val="20"/>
        </w:rPr>
      </w:pPr>
      <w:r w:rsidRPr="00874626">
        <w:rPr>
          <w:rFonts w:ascii="Arial" w:hAnsi="Arial" w:cs="Arial"/>
          <w:sz w:val="20"/>
          <w:szCs w:val="20"/>
        </w:rPr>
        <w:t xml:space="preserve">Plus One Card </w:t>
      </w:r>
      <w:r w:rsidR="008623AE">
        <w:rPr>
          <w:rFonts w:ascii="Arial" w:hAnsi="Arial" w:cs="Arial"/>
          <w:sz w:val="20"/>
          <w:szCs w:val="20"/>
        </w:rPr>
        <w:t>Specifications</w:t>
      </w:r>
    </w:p>
    <w:p w14:paraId="090C1F43" w14:textId="77777777" w:rsidR="00874626" w:rsidRPr="008623AE" w:rsidRDefault="00144D2F" w:rsidP="008623AE">
      <w:pPr>
        <w:pStyle w:val="ListParagraph"/>
        <w:numPr>
          <w:ilvl w:val="1"/>
          <w:numId w:val="40"/>
        </w:numPr>
        <w:rPr>
          <w:rFonts w:ascii="Arial" w:hAnsi="Arial" w:cs="Arial"/>
          <w:sz w:val="20"/>
          <w:szCs w:val="20"/>
        </w:rPr>
      </w:pPr>
      <w:r>
        <w:rPr>
          <w:rFonts w:ascii="Arial" w:hAnsi="Arial" w:cs="Arial"/>
          <w:sz w:val="20"/>
          <w:szCs w:val="20"/>
        </w:rPr>
        <w:t xml:space="preserve">Dimensions: </w:t>
      </w:r>
      <w:r w:rsidR="00E655A7">
        <w:rPr>
          <w:rFonts w:ascii="Arial" w:hAnsi="Arial" w:cs="Arial"/>
          <w:sz w:val="20"/>
          <w:szCs w:val="20"/>
        </w:rPr>
        <w:t xml:space="preserve">at least </w:t>
      </w:r>
      <w:r>
        <w:rPr>
          <w:rFonts w:ascii="Arial" w:hAnsi="Arial" w:cs="Arial"/>
          <w:sz w:val="20"/>
          <w:szCs w:val="20"/>
        </w:rPr>
        <w:t>3.5” x 5”</w:t>
      </w:r>
      <w:r w:rsidR="00E655A7">
        <w:rPr>
          <w:rFonts w:ascii="Arial" w:hAnsi="Arial" w:cs="Arial"/>
          <w:sz w:val="20"/>
          <w:szCs w:val="20"/>
        </w:rPr>
        <w:t>,</w:t>
      </w:r>
      <w:r>
        <w:rPr>
          <w:rFonts w:ascii="Arial" w:hAnsi="Arial" w:cs="Arial"/>
          <w:sz w:val="20"/>
          <w:szCs w:val="20"/>
        </w:rPr>
        <w:t xml:space="preserve"> not to exceed</w:t>
      </w:r>
      <w:r w:rsidR="00874626" w:rsidRPr="008623AE">
        <w:rPr>
          <w:rFonts w:ascii="Arial" w:hAnsi="Arial" w:cs="Arial"/>
          <w:sz w:val="20"/>
          <w:szCs w:val="20"/>
        </w:rPr>
        <w:t xml:space="preserve"> 6” x 9.5” </w:t>
      </w:r>
    </w:p>
    <w:p w14:paraId="31180769" w14:textId="77777777" w:rsidR="00874626" w:rsidRPr="00874626" w:rsidRDefault="00144D2F" w:rsidP="008623AE">
      <w:pPr>
        <w:pStyle w:val="ListParagraph"/>
        <w:numPr>
          <w:ilvl w:val="1"/>
          <w:numId w:val="40"/>
        </w:numPr>
        <w:rPr>
          <w:rFonts w:ascii="Arial" w:hAnsi="Arial" w:cs="Arial"/>
          <w:sz w:val="20"/>
          <w:szCs w:val="20"/>
        </w:rPr>
      </w:pPr>
      <w:r>
        <w:rPr>
          <w:rFonts w:ascii="Arial" w:hAnsi="Arial" w:cs="Arial"/>
          <w:sz w:val="20"/>
          <w:szCs w:val="20"/>
        </w:rPr>
        <w:t xml:space="preserve">Thickness:  </w:t>
      </w:r>
      <w:r w:rsidR="00874626" w:rsidRPr="00874626">
        <w:rPr>
          <w:rFonts w:ascii="Arial" w:hAnsi="Arial" w:cs="Arial"/>
          <w:sz w:val="20"/>
          <w:szCs w:val="20"/>
        </w:rPr>
        <w:t>Must be</w:t>
      </w:r>
      <w:r w:rsidR="008623AE">
        <w:rPr>
          <w:rFonts w:ascii="Arial" w:hAnsi="Arial" w:cs="Arial"/>
          <w:sz w:val="20"/>
          <w:szCs w:val="20"/>
        </w:rPr>
        <w:t xml:space="preserve"> a minimum of </w:t>
      </w:r>
      <w:r w:rsidR="00874626" w:rsidRPr="00874626">
        <w:rPr>
          <w:rFonts w:ascii="Arial" w:hAnsi="Arial" w:cs="Arial"/>
          <w:sz w:val="20"/>
          <w:szCs w:val="20"/>
        </w:rPr>
        <w:t>.009” thick</w:t>
      </w:r>
    </w:p>
    <w:p w14:paraId="01E11839" w14:textId="77777777" w:rsidR="00874626" w:rsidRPr="00985D25" w:rsidRDefault="00144D2F" w:rsidP="00985D25">
      <w:pPr>
        <w:pStyle w:val="ListParagraph"/>
        <w:numPr>
          <w:ilvl w:val="1"/>
          <w:numId w:val="40"/>
        </w:numPr>
        <w:rPr>
          <w:rFonts w:ascii="Arial" w:hAnsi="Arial" w:cs="Arial"/>
          <w:sz w:val="20"/>
          <w:szCs w:val="20"/>
        </w:rPr>
      </w:pPr>
      <w:r w:rsidRPr="00985D25">
        <w:rPr>
          <w:rFonts w:ascii="Arial" w:hAnsi="Arial" w:cs="Arial"/>
          <w:sz w:val="20"/>
          <w:szCs w:val="20"/>
        </w:rPr>
        <w:t xml:space="preserve">Markings: Permit indicia area must identify the card as a Plus One with the words “Plus One” below “Postage Paid” </w:t>
      </w:r>
    </w:p>
    <w:p w14:paraId="336AE45A" w14:textId="77777777" w:rsidR="00874626" w:rsidRPr="00874626" w:rsidRDefault="00874626" w:rsidP="008623AE">
      <w:pPr>
        <w:pStyle w:val="ListParagraph"/>
        <w:numPr>
          <w:ilvl w:val="1"/>
          <w:numId w:val="40"/>
        </w:numPr>
        <w:rPr>
          <w:rFonts w:ascii="Arial" w:hAnsi="Arial" w:cs="Arial"/>
          <w:sz w:val="20"/>
          <w:szCs w:val="20"/>
        </w:rPr>
      </w:pPr>
      <w:r w:rsidRPr="00874626">
        <w:rPr>
          <w:rFonts w:ascii="Arial" w:hAnsi="Arial" w:cs="Arial"/>
          <w:sz w:val="20"/>
          <w:szCs w:val="20"/>
        </w:rPr>
        <w:t xml:space="preserve">Meet </w:t>
      </w:r>
      <w:r w:rsidR="004E5E97">
        <w:rPr>
          <w:rFonts w:ascii="Arial" w:hAnsi="Arial" w:cs="Arial"/>
          <w:sz w:val="20"/>
          <w:szCs w:val="20"/>
        </w:rPr>
        <w:t xml:space="preserve">all other </w:t>
      </w:r>
      <w:r w:rsidRPr="00874626">
        <w:rPr>
          <w:rFonts w:ascii="Arial" w:hAnsi="Arial" w:cs="Arial"/>
          <w:sz w:val="20"/>
          <w:szCs w:val="20"/>
        </w:rPr>
        <w:t>M</w:t>
      </w:r>
      <w:r w:rsidR="00342137">
        <w:rPr>
          <w:rFonts w:ascii="Arial" w:hAnsi="Arial" w:cs="Arial"/>
          <w:sz w:val="20"/>
          <w:szCs w:val="20"/>
        </w:rPr>
        <w:t xml:space="preserve">arketing </w:t>
      </w:r>
      <w:r w:rsidRPr="00874626">
        <w:rPr>
          <w:rFonts w:ascii="Arial" w:hAnsi="Arial" w:cs="Arial"/>
          <w:sz w:val="20"/>
          <w:szCs w:val="20"/>
        </w:rPr>
        <w:t>M</w:t>
      </w:r>
      <w:r w:rsidR="00342137">
        <w:rPr>
          <w:rFonts w:ascii="Arial" w:hAnsi="Arial" w:cs="Arial"/>
          <w:sz w:val="20"/>
          <w:szCs w:val="20"/>
        </w:rPr>
        <w:t>ail</w:t>
      </w:r>
      <w:r w:rsidRPr="00874626">
        <w:rPr>
          <w:rFonts w:ascii="Arial" w:hAnsi="Arial" w:cs="Arial"/>
          <w:sz w:val="20"/>
          <w:szCs w:val="20"/>
        </w:rPr>
        <w:t xml:space="preserve"> Letter design standards</w:t>
      </w:r>
    </w:p>
    <w:p w14:paraId="26C71988" w14:textId="1885F5FD" w:rsidR="00874626" w:rsidRDefault="00874626" w:rsidP="008623AE">
      <w:pPr>
        <w:pStyle w:val="ListParagraph"/>
        <w:numPr>
          <w:ilvl w:val="1"/>
          <w:numId w:val="40"/>
        </w:numPr>
        <w:rPr>
          <w:rFonts w:ascii="Arial" w:hAnsi="Arial" w:cs="Arial"/>
          <w:sz w:val="20"/>
          <w:szCs w:val="20"/>
        </w:rPr>
      </w:pPr>
      <w:r w:rsidRPr="00874626">
        <w:rPr>
          <w:rFonts w:ascii="Arial" w:hAnsi="Arial" w:cs="Arial"/>
          <w:sz w:val="20"/>
          <w:szCs w:val="20"/>
        </w:rPr>
        <w:t xml:space="preserve">Delivery </w:t>
      </w:r>
      <w:r w:rsidR="00985D25">
        <w:rPr>
          <w:rFonts w:ascii="Arial" w:hAnsi="Arial" w:cs="Arial"/>
          <w:sz w:val="20"/>
          <w:szCs w:val="20"/>
        </w:rPr>
        <w:t>not required to be</w:t>
      </w:r>
      <w:r w:rsidRPr="00874626">
        <w:rPr>
          <w:rFonts w:ascii="Arial" w:hAnsi="Arial" w:cs="Arial"/>
          <w:sz w:val="20"/>
          <w:szCs w:val="20"/>
        </w:rPr>
        <w:t xml:space="preserve"> on same day</w:t>
      </w:r>
      <w:r w:rsidR="00144D2F">
        <w:rPr>
          <w:rFonts w:ascii="Arial" w:hAnsi="Arial" w:cs="Arial"/>
          <w:sz w:val="20"/>
          <w:szCs w:val="20"/>
        </w:rPr>
        <w:t xml:space="preserve"> as the </w:t>
      </w:r>
      <w:r w:rsidR="00CD6FA5">
        <w:rPr>
          <w:rFonts w:ascii="Arial" w:hAnsi="Arial" w:cs="Arial"/>
          <w:sz w:val="20"/>
          <w:szCs w:val="20"/>
        </w:rPr>
        <w:t>Host Saturation Marriage</w:t>
      </w:r>
      <w:r w:rsidR="00144D2F">
        <w:rPr>
          <w:rFonts w:ascii="Arial" w:hAnsi="Arial" w:cs="Arial"/>
          <w:sz w:val="20"/>
          <w:szCs w:val="20"/>
        </w:rPr>
        <w:t xml:space="preserve"> </w:t>
      </w:r>
      <w:r w:rsidR="00CD6FA5">
        <w:rPr>
          <w:rFonts w:ascii="Arial" w:hAnsi="Arial" w:cs="Arial"/>
          <w:sz w:val="20"/>
          <w:szCs w:val="20"/>
        </w:rPr>
        <w:t>Saturation l</w:t>
      </w:r>
      <w:r w:rsidR="00144D2F">
        <w:rPr>
          <w:rFonts w:ascii="Arial" w:hAnsi="Arial" w:cs="Arial"/>
          <w:sz w:val="20"/>
          <w:szCs w:val="20"/>
        </w:rPr>
        <w:t>etter</w:t>
      </w:r>
    </w:p>
    <w:p w14:paraId="3F2B2FCD" w14:textId="77777777" w:rsidR="004E5E97" w:rsidRDefault="004E5E97" w:rsidP="004E5E97">
      <w:pPr>
        <w:rPr>
          <w:rFonts w:ascii="Arial" w:hAnsi="Arial" w:cs="Arial"/>
          <w:sz w:val="20"/>
          <w:szCs w:val="20"/>
        </w:rPr>
      </w:pPr>
    </w:p>
    <w:p w14:paraId="76D5AA8E" w14:textId="77777777" w:rsidR="004E5E97" w:rsidRPr="004E5E97" w:rsidRDefault="004E5E97" w:rsidP="00191ACC">
      <w:pPr>
        <w:pStyle w:val="ListParagraph"/>
        <w:numPr>
          <w:ilvl w:val="0"/>
          <w:numId w:val="50"/>
        </w:numPr>
        <w:rPr>
          <w:rFonts w:ascii="Arial" w:hAnsi="Arial" w:cs="Arial"/>
          <w:color w:val="1F497D"/>
          <w:sz w:val="20"/>
          <w:szCs w:val="20"/>
        </w:rPr>
      </w:pPr>
      <w:r w:rsidRPr="004E5E97">
        <w:rPr>
          <w:rFonts w:ascii="Arial" w:hAnsi="Arial" w:cs="Arial"/>
          <w:sz w:val="20"/>
          <w:szCs w:val="20"/>
        </w:rPr>
        <w:t xml:space="preserve">All </w:t>
      </w:r>
      <w:r>
        <w:rPr>
          <w:rFonts w:ascii="Arial" w:hAnsi="Arial" w:cs="Arial"/>
          <w:sz w:val="20"/>
          <w:szCs w:val="20"/>
        </w:rPr>
        <w:t xml:space="preserve">other </w:t>
      </w:r>
      <w:r w:rsidRPr="004E5E97">
        <w:rPr>
          <w:rFonts w:ascii="Arial" w:hAnsi="Arial" w:cs="Arial"/>
          <w:sz w:val="20"/>
          <w:szCs w:val="20"/>
        </w:rPr>
        <w:t xml:space="preserve">existing requirements around mail preparation and acceptance as they are described in the Domestic Mail Manual (DMM) remain in place. Please refer to </w:t>
      </w:r>
      <w:hyperlink r:id="rId9" w:history="1">
        <w:r w:rsidRPr="004E5E97">
          <w:rPr>
            <w:rStyle w:val="Hyperlink"/>
            <w:rFonts w:ascii="Arial" w:hAnsi="Arial" w:cs="Arial"/>
            <w:sz w:val="20"/>
            <w:szCs w:val="20"/>
          </w:rPr>
          <w:t>http://pe.usps.gov/text/dmm300/dmm300_landing.htm</w:t>
        </w:r>
      </w:hyperlink>
      <w:r w:rsidRPr="004E5E97">
        <w:rPr>
          <w:rFonts w:ascii="Arial" w:hAnsi="Arial" w:cs="Arial"/>
          <w:color w:val="1F497D"/>
          <w:sz w:val="20"/>
          <w:szCs w:val="20"/>
        </w:rPr>
        <w:t xml:space="preserve"> </w:t>
      </w:r>
      <w:r w:rsidRPr="004E5E97">
        <w:rPr>
          <w:rFonts w:ascii="Arial" w:hAnsi="Arial" w:cs="Arial"/>
          <w:sz w:val="20"/>
          <w:szCs w:val="20"/>
        </w:rPr>
        <w:t>for more information.</w:t>
      </w:r>
    </w:p>
    <w:p w14:paraId="7DFCF6AE" w14:textId="77777777" w:rsidR="004E5E97" w:rsidRPr="004E5E97" w:rsidRDefault="004E5E97" w:rsidP="004E5E97">
      <w:pPr>
        <w:rPr>
          <w:rFonts w:ascii="Arial" w:hAnsi="Arial" w:cs="Arial"/>
          <w:sz w:val="20"/>
          <w:szCs w:val="20"/>
        </w:rPr>
      </w:pPr>
    </w:p>
    <w:p w14:paraId="126D7C11" w14:textId="67C0607E" w:rsidR="00A24D27" w:rsidRPr="008623AE" w:rsidRDefault="00A24D27" w:rsidP="00CE5462">
      <w:pPr>
        <w:pStyle w:val="Default"/>
        <w:rPr>
          <w:b/>
          <w:color w:val="FF0000"/>
          <w:sz w:val="20"/>
          <w:szCs w:val="20"/>
        </w:rPr>
      </w:pPr>
    </w:p>
    <w:p w14:paraId="4202B6FF" w14:textId="6BF665B5" w:rsidR="006C125C" w:rsidRPr="00533A61" w:rsidRDefault="00CE5462" w:rsidP="00197F7E">
      <w:pPr>
        <w:pStyle w:val="Default"/>
        <w:rPr>
          <w:b/>
          <w:i/>
          <w:color w:val="auto"/>
          <w:sz w:val="22"/>
          <w:szCs w:val="22"/>
        </w:rPr>
      </w:pPr>
      <w:r>
        <w:rPr>
          <w:b/>
          <w:i/>
          <w:color w:val="auto"/>
          <w:sz w:val="22"/>
          <w:szCs w:val="22"/>
        </w:rPr>
        <w:t>B</w:t>
      </w:r>
      <w:r w:rsidR="008A62FB" w:rsidRPr="00533A61">
        <w:rPr>
          <w:b/>
          <w:i/>
          <w:color w:val="auto"/>
          <w:sz w:val="22"/>
          <w:szCs w:val="22"/>
        </w:rPr>
        <w:t xml:space="preserve">. </w:t>
      </w:r>
      <w:r w:rsidR="0054569C">
        <w:rPr>
          <w:b/>
          <w:i/>
          <w:color w:val="auto"/>
          <w:sz w:val="22"/>
          <w:szCs w:val="22"/>
        </w:rPr>
        <w:t xml:space="preserve"> </w:t>
      </w:r>
      <w:r w:rsidR="006C125C" w:rsidRPr="00533A61">
        <w:rPr>
          <w:b/>
          <w:i/>
          <w:color w:val="auto"/>
          <w:sz w:val="22"/>
          <w:szCs w:val="22"/>
        </w:rPr>
        <w:t>Mailing Submission Requirements</w:t>
      </w:r>
    </w:p>
    <w:p w14:paraId="7D333AD6" w14:textId="77777777" w:rsidR="006C125C" w:rsidRPr="00533A61" w:rsidRDefault="006C125C" w:rsidP="00BB7743">
      <w:pPr>
        <w:pStyle w:val="Default"/>
        <w:rPr>
          <w:sz w:val="20"/>
          <w:szCs w:val="20"/>
        </w:rPr>
      </w:pPr>
    </w:p>
    <w:p w14:paraId="1F019014" w14:textId="77777777" w:rsidR="00067A9A" w:rsidRPr="004A32CF" w:rsidRDefault="00067A9A" w:rsidP="0016650E">
      <w:pPr>
        <w:ind w:left="540"/>
        <w:rPr>
          <w:rFonts w:ascii="Arial" w:hAnsi="Arial" w:cs="Arial"/>
          <w:b/>
          <w:sz w:val="20"/>
          <w:szCs w:val="20"/>
        </w:rPr>
      </w:pPr>
      <w:r w:rsidRPr="004A32CF">
        <w:rPr>
          <w:rFonts w:ascii="Arial" w:hAnsi="Arial" w:cs="Arial"/>
          <w:b/>
          <w:sz w:val="20"/>
          <w:szCs w:val="20"/>
        </w:rPr>
        <w:t>Documentation/Postage Statement</w:t>
      </w:r>
    </w:p>
    <w:p w14:paraId="1A0103CB" w14:textId="043361DE" w:rsidR="00067A9A" w:rsidRPr="004A32CF" w:rsidRDefault="00067A9A" w:rsidP="00067A9A">
      <w:pPr>
        <w:ind w:left="540"/>
        <w:rPr>
          <w:rFonts w:ascii="Arial" w:hAnsi="Arial" w:cs="Arial"/>
          <w:sz w:val="20"/>
          <w:szCs w:val="20"/>
        </w:rPr>
      </w:pPr>
      <w:r w:rsidRPr="004A32CF">
        <w:rPr>
          <w:rFonts w:ascii="Arial" w:hAnsi="Arial" w:cs="Arial"/>
          <w:sz w:val="20"/>
          <w:szCs w:val="20"/>
        </w:rPr>
        <w:t>Mailings m</w:t>
      </w:r>
      <w:r w:rsidR="00F11F83">
        <w:rPr>
          <w:rFonts w:ascii="Arial" w:hAnsi="Arial" w:cs="Arial"/>
          <w:sz w:val="20"/>
          <w:szCs w:val="20"/>
        </w:rPr>
        <w:t xml:space="preserve">ay be </w:t>
      </w:r>
      <w:r w:rsidRPr="004A32CF">
        <w:rPr>
          <w:rFonts w:ascii="Arial" w:hAnsi="Arial" w:cs="Arial"/>
          <w:sz w:val="20"/>
          <w:szCs w:val="20"/>
        </w:rPr>
        <w:t xml:space="preserve">submitted electronically via </w:t>
      </w:r>
      <w:r w:rsidR="00C3371F" w:rsidRPr="00C3371F">
        <w:rPr>
          <w:rFonts w:ascii="Arial" w:hAnsi="Arial" w:cs="Arial"/>
          <w:sz w:val="20"/>
          <w:szCs w:val="20"/>
        </w:rPr>
        <w:t>Mail.dat and Mail.XML</w:t>
      </w:r>
      <w:r w:rsidRPr="004A32CF">
        <w:rPr>
          <w:rFonts w:ascii="Arial" w:hAnsi="Arial" w:cs="Arial"/>
          <w:sz w:val="20"/>
          <w:szCs w:val="20"/>
        </w:rPr>
        <w:t xml:space="preserve"> or Postal Wizard</w:t>
      </w:r>
      <w:r w:rsidR="00F11F83">
        <w:rPr>
          <w:rFonts w:ascii="Arial" w:hAnsi="Arial" w:cs="Arial"/>
          <w:sz w:val="20"/>
          <w:szCs w:val="20"/>
        </w:rPr>
        <w:t xml:space="preserve"> or on any other </w:t>
      </w:r>
      <w:r w:rsidR="00321C58">
        <w:rPr>
          <w:rFonts w:ascii="Arial" w:hAnsi="Arial" w:cs="Arial"/>
          <w:sz w:val="20"/>
          <w:szCs w:val="20"/>
        </w:rPr>
        <w:t>postage statement normally accepted by the Postal Service</w:t>
      </w:r>
      <w:r w:rsidRPr="004A32CF">
        <w:rPr>
          <w:rFonts w:ascii="Arial" w:hAnsi="Arial" w:cs="Arial"/>
          <w:sz w:val="20"/>
          <w:szCs w:val="20"/>
        </w:rPr>
        <w:t xml:space="preserve">.  </w:t>
      </w:r>
    </w:p>
    <w:p w14:paraId="33FB42E3" w14:textId="77777777" w:rsidR="00067A9A" w:rsidRPr="004A32CF" w:rsidRDefault="00067A9A" w:rsidP="00067A9A">
      <w:pPr>
        <w:ind w:left="540"/>
        <w:rPr>
          <w:rFonts w:ascii="Arial" w:hAnsi="Arial" w:cs="Arial"/>
          <w:sz w:val="20"/>
          <w:szCs w:val="20"/>
        </w:rPr>
      </w:pPr>
      <w:r w:rsidRPr="004A32CF">
        <w:rPr>
          <w:rFonts w:ascii="Arial" w:hAnsi="Arial" w:cs="Arial"/>
          <w:sz w:val="20"/>
          <w:szCs w:val="20"/>
        </w:rPr>
        <w:t xml:space="preserve">Mailings that are prepared and entered by an entity other than the mail owner must indicate the owner’s identity in the electronic documentation ("eDoc").  The eDoc must identify the mail owner and mail preparer in the By/For fields by Customer Registration ID (CRID), Mailer ID (MID) or Permit number. </w:t>
      </w:r>
    </w:p>
    <w:p w14:paraId="4941C486" w14:textId="77777777" w:rsidR="00067A9A" w:rsidRPr="004A32CF" w:rsidRDefault="00067A9A" w:rsidP="00067A9A">
      <w:pPr>
        <w:ind w:left="540"/>
        <w:rPr>
          <w:rFonts w:ascii="Arial" w:hAnsi="Arial" w:cs="Arial"/>
          <w:sz w:val="20"/>
          <w:szCs w:val="20"/>
        </w:rPr>
      </w:pPr>
    </w:p>
    <w:p w14:paraId="483E6F05" w14:textId="6D4BBA34" w:rsidR="0090559B" w:rsidRDefault="00067A9A" w:rsidP="00067A9A">
      <w:pPr>
        <w:autoSpaceDE w:val="0"/>
        <w:autoSpaceDN w:val="0"/>
        <w:ind w:left="540"/>
        <w:rPr>
          <w:rFonts w:ascii="Arial" w:hAnsi="Arial" w:cs="Arial"/>
          <w:sz w:val="20"/>
          <w:szCs w:val="20"/>
          <w:lang w:eastAsia="ja-JP"/>
        </w:rPr>
      </w:pPr>
      <w:r w:rsidRPr="004A32CF">
        <w:rPr>
          <w:rFonts w:ascii="Arial" w:hAnsi="Arial" w:cs="Arial"/>
          <w:sz w:val="20"/>
          <w:szCs w:val="20"/>
          <w:lang w:eastAsia="ja-JP"/>
        </w:rPr>
        <w:t xml:space="preserve">To claim the </w:t>
      </w:r>
      <w:r w:rsidR="00A12906">
        <w:rPr>
          <w:rFonts w:ascii="Arial" w:hAnsi="Arial" w:cs="Arial"/>
          <w:sz w:val="20"/>
          <w:szCs w:val="20"/>
          <w:lang w:eastAsia="ja-JP"/>
        </w:rPr>
        <w:t xml:space="preserve">Plus One card price </w:t>
      </w:r>
      <w:r w:rsidRPr="004A32CF">
        <w:rPr>
          <w:rFonts w:ascii="Arial" w:hAnsi="Arial" w:cs="Arial"/>
          <w:sz w:val="20"/>
          <w:szCs w:val="20"/>
          <w:lang w:eastAsia="ja-JP"/>
        </w:rPr>
        <w:t xml:space="preserve">for mailings submitted via </w:t>
      </w:r>
      <w:r w:rsidR="00C3371F">
        <w:rPr>
          <w:rFonts w:ascii="Arial" w:hAnsi="Arial" w:cs="Arial"/>
          <w:sz w:val="20"/>
          <w:szCs w:val="20"/>
          <w:lang w:eastAsia="ja-JP"/>
        </w:rPr>
        <w:t>M</w:t>
      </w:r>
      <w:r w:rsidRPr="004A32CF">
        <w:rPr>
          <w:rFonts w:ascii="Arial" w:hAnsi="Arial" w:cs="Arial"/>
          <w:sz w:val="20"/>
          <w:szCs w:val="20"/>
          <w:lang w:eastAsia="ja-JP"/>
        </w:rPr>
        <w:t xml:space="preserve">ail.dat or </w:t>
      </w:r>
      <w:r w:rsidR="00C3371F">
        <w:rPr>
          <w:rFonts w:ascii="Arial" w:hAnsi="Arial" w:cs="Arial"/>
          <w:sz w:val="20"/>
          <w:szCs w:val="20"/>
          <w:lang w:eastAsia="ja-JP"/>
        </w:rPr>
        <w:t>M</w:t>
      </w:r>
      <w:r w:rsidRPr="008B5B37">
        <w:rPr>
          <w:rFonts w:ascii="Arial" w:hAnsi="Arial" w:cs="Arial"/>
          <w:sz w:val="20"/>
          <w:szCs w:val="20"/>
          <w:lang w:eastAsia="ja-JP"/>
        </w:rPr>
        <w:t>ail.</w:t>
      </w:r>
      <w:r w:rsidR="00C3371F">
        <w:rPr>
          <w:rFonts w:ascii="Arial" w:hAnsi="Arial" w:cs="Arial"/>
          <w:sz w:val="20"/>
          <w:szCs w:val="20"/>
          <w:lang w:eastAsia="ja-JP"/>
        </w:rPr>
        <w:t>XML</w:t>
      </w:r>
      <w:r w:rsidR="0090559B">
        <w:rPr>
          <w:rFonts w:ascii="Arial" w:hAnsi="Arial" w:cs="Arial"/>
          <w:sz w:val="20"/>
          <w:szCs w:val="20"/>
          <w:lang w:eastAsia="ja-JP"/>
        </w:rPr>
        <w:t>:</w:t>
      </w:r>
    </w:p>
    <w:p w14:paraId="1551BFE1" w14:textId="77777777" w:rsidR="0090559B" w:rsidRDefault="0090559B" w:rsidP="00067A9A">
      <w:pPr>
        <w:autoSpaceDE w:val="0"/>
        <w:autoSpaceDN w:val="0"/>
        <w:ind w:left="540"/>
        <w:rPr>
          <w:rFonts w:ascii="Arial" w:hAnsi="Arial" w:cs="Arial"/>
          <w:sz w:val="20"/>
          <w:szCs w:val="20"/>
          <w:lang w:eastAsia="ja-JP"/>
        </w:rPr>
      </w:pPr>
    </w:p>
    <w:p w14:paraId="2753E08E" w14:textId="4E072625" w:rsidR="0090559B" w:rsidRPr="0090559B" w:rsidRDefault="0090559B" w:rsidP="0090559B">
      <w:pPr>
        <w:autoSpaceDE w:val="0"/>
        <w:autoSpaceDN w:val="0"/>
        <w:ind w:left="540"/>
        <w:rPr>
          <w:rFonts w:ascii="Arial" w:hAnsi="Arial" w:cs="Arial"/>
          <w:b/>
          <w:sz w:val="20"/>
          <w:szCs w:val="20"/>
          <w:lang w:eastAsia="ja-JP"/>
        </w:rPr>
      </w:pPr>
      <w:r w:rsidRPr="0090559B">
        <w:rPr>
          <w:rFonts w:ascii="Arial" w:hAnsi="Arial" w:cs="Arial"/>
          <w:b/>
          <w:sz w:val="20"/>
          <w:szCs w:val="20"/>
          <w:lang w:eastAsia="ja-JP"/>
        </w:rPr>
        <w:t>Plus</w:t>
      </w:r>
      <w:r>
        <w:rPr>
          <w:rFonts w:ascii="Arial" w:hAnsi="Arial" w:cs="Arial"/>
          <w:b/>
          <w:sz w:val="20"/>
          <w:szCs w:val="20"/>
          <w:lang w:eastAsia="ja-JP"/>
        </w:rPr>
        <w:t xml:space="preserve"> </w:t>
      </w:r>
      <w:r w:rsidRPr="0090559B">
        <w:rPr>
          <w:rFonts w:ascii="Arial" w:hAnsi="Arial" w:cs="Arial"/>
          <w:b/>
          <w:sz w:val="20"/>
          <w:szCs w:val="20"/>
          <w:lang w:eastAsia="ja-JP"/>
        </w:rPr>
        <w:t>One Mailing Submissions via Mail.dat</w:t>
      </w:r>
    </w:p>
    <w:p w14:paraId="57DA6A7F" w14:textId="3096DF5F" w:rsidR="0090559B" w:rsidRPr="0090559B" w:rsidRDefault="0090559B" w:rsidP="0090559B">
      <w:pPr>
        <w:pStyle w:val="ListParagraph"/>
        <w:numPr>
          <w:ilvl w:val="1"/>
          <w:numId w:val="47"/>
        </w:numPr>
        <w:autoSpaceDE w:val="0"/>
        <w:autoSpaceDN w:val="0"/>
        <w:rPr>
          <w:rFonts w:ascii="Arial" w:hAnsi="Arial" w:cs="Arial"/>
          <w:sz w:val="20"/>
          <w:szCs w:val="20"/>
          <w:lang w:eastAsia="ja-JP"/>
        </w:rPr>
      </w:pPr>
      <w:r w:rsidRPr="0090559B">
        <w:rPr>
          <w:rFonts w:ascii="Arial" w:hAnsi="Arial" w:cs="Arial"/>
          <w:sz w:val="20"/>
          <w:szCs w:val="20"/>
          <w:lang w:eastAsia="ja-JP"/>
        </w:rPr>
        <w:t>Mail.dat jobs must have pieces for Carrier Route Automation Letters (3.5 oz. or less), entered at DSCF at Saturation (line C9), High Density Plus, or High Density rates (lines C10, C11)</w:t>
      </w:r>
    </w:p>
    <w:p w14:paraId="71346BD7" w14:textId="32464D10" w:rsidR="0090559B" w:rsidRPr="0090559B" w:rsidRDefault="0090559B" w:rsidP="0090559B">
      <w:pPr>
        <w:pStyle w:val="ListParagraph"/>
        <w:numPr>
          <w:ilvl w:val="1"/>
          <w:numId w:val="47"/>
        </w:numPr>
        <w:autoSpaceDE w:val="0"/>
        <w:autoSpaceDN w:val="0"/>
        <w:rPr>
          <w:rFonts w:ascii="Arial" w:hAnsi="Arial" w:cs="Arial"/>
          <w:sz w:val="20"/>
          <w:szCs w:val="20"/>
          <w:lang w:eastAsia="ja-JP"/>
        </w:rPr>
      </w:pPr>
      <w:r w:rsidRPr="0090559B">
        <w:rPr>
          <w:rFonts w:ascii="Arial" w:hAnsi="Arial" w:cs="Arial"/>
          <w:sz w:val="20"/>
          <w:szCs w:val="20"/>
          <w:lang w:eastAsia="ja-JP"/>
        </w:rPr>
        <w:t>Mail.dat jobs representing the DSCF entered Saturation Plus</w:t>
      </w:r>
      <w:r>
        <w:rPr>
          <w:rFonts w:ascii="Arial" w:hAnsi="Arial" w:cs="Arial"/>
          <w:sz w:val="20"/>
          <w:szCs w:val="20"/>
          <w:lang w:eastAsia="ja-JP"/>
        </w:rPr>
        <w:t xml:space="preserve"> </w:t>
      </w:r>
      <w:r w:rsidRPr="0090559B">
        <w:rPr>
          <w:rFonts w:ascii="Arial" w:hAnsi="Arial" w:cs="Arial"/>
          <w:sz w:val="20"/>
          <w:szCs w:val="20"/>
          <w:lang w:eastAsia="ja-JP"/>
        </w:rPr>
        <w:t>One pieces must be entered using the .sfr record and a “Service Type” value of A = Saturation Plus</w:t>
      </w:r>
      <w:r>
        <w:rPr>
          <w:rFonts w:ascii="Arial" w:hAnsi="Arial" w:cs="Arial"/>
          <w:sz w:val="20"/>
          <w:szCs w:val="20"/>
          <w:lang w:eastAsia="ja-JP"/>
        </w:rPr>
        <w:t xml:space="preserve"> </w:t>
      </w:r>
      <w:r w:rsidRPr="0090559B">
        <w:rPr>
          <w:rFonts w:ascii="Arial" w:hAnsi="Arial" w:cs="Arial"/>
          <w:sz w:val="20"/>
          <w:szCs w:val="20"/>
          <w:lang w:eastAsia="ja-JP"/>
        </w:rPr>
        <w:t>One Market Test (previously described as Reserved)</w:t>
      </w:r>
    </w:p>
    <w:p w14:paraId="031A11EB" w14:textId="21D6DC4A" w:rsidR="0090559B" w:rsidRPr="0090559B" w:rsidRDefault="0090559B" w:rsidP="0090559B">
      <w:pPr>
        <w:pStyle w:val="ListParagraph"/>
        <w:numPr>
          <w:ilvl w:val="1"/>
          <w:numId w:val="47"/>
        </w:numPr>
        <w:autoSpaceDE w:val="0"/>
        <w:autoSpaceDN w:val="0"/>
        <w:rPr>
          <w:rFonts w:ascii="Arial" w:hAnsi="Arial" w:cs="Arial"/>
          <w:sz w:val="20"/>
          <w:szCs w:val="20"/>
          <w:lang w:eastAsia="ja-JP"/>
        </w:rPr>
      </w:pPr>
      <w:r w:rsidRPr="0090559B">
        <w:rPr>
          <w:rFonts w:ascii="Arial" w:hAnsi="Arial" w:cs="Arial"/>
          <w:sz w:val="20"/>
          <w:szCs w:val="20"/>
          <w:lang w:eastAsia="ja-JP"/>
        </w:rPr>
        <w:t>Each .sfr record representing the Plus</w:t>
      </w:r>
      <w:r>
        <w:rPr>
          <w:rFonts w:ascii="Arial" w:hAnsi="Arial" w:cs="Arial"/>
          <w:sz w:val="20"/>
          <w:szCs w:val="20"/>
          <w:lang w:eastAsia="ja-JP"/>
        </w:rPr>
        <w:t xml:space="preserve"> </w:t>
      </w:r>
      <w:r w:rsidRPr="0090559B">
        <w:rPr>
          <w:rFonts w:ascii="Arial" w:hAnsi="Arial" w:cs="Arial"/>
          <w:sz w:val="20"/>
          <w:szCs w:val="20"/>
          <w:lang w:eastAsia="ja-JP"/>
        </w:rPr>
        <w:t xml:space="preserve">One piece must be tied to a </w:t>
      </w:r>
      <w:r w:rsidR="00CD6FA5">
        <w:rPr>
          <w:rFonts w:ascii="Arial" w:hAnsi="Arial" w:cs="Arial"/>
          <w:sz w:val="20"/>
          <w:szCs w:val="20"/>
          <w:lang w:eastAsia="ja-JP"/>
        </w:rPr>
        <w:t>Host Saturation Marriage</w:t>
      </w:r>
      <w:r w:rsidRPr="0090559B">
        <w:rPr>
          <w:rFonts w:ascii="Arial" w:hAnsi="Arial" w:cs="Arial"/>
          <w:sz w:val="20"/>
          <w:szCs w:val="20"/>
          <w:lang w:eastAsia="ja-JP"/>
        </w:rPr>
        <w:t xml:space="preserve"> </w:t>
      </w:r>
      <w:r w:rsidR="00CD6FA5">
        <w:rPr>
          <w:rFonts w:ascii="Arial" w:hAnsi="Arial" w:cs="Arial"/>
          <w:sz w:val="20"/>
          <w:szCs w:val="20"/>
          <w:lang w:eastAsia="ja-JP"/>
        </w:rPr>
        <w:t xml:space="preserve">letter mail </w:t>
      </w:r>
      <w:r w:rsidRPr="0090559B">
        <w:rPr>
          <w:rFonts w:ascii="Arial" w:hAnsi="Arial" w:cs="Arial"/>
          <w:sz w:val="20"/>
          <w:szCs w:val="20"/>
          <w:lang w:eastAsia="ja-JP"/>
        </w:rPr>
        <w:t>piece in the .pdr or .pbc record</w:t>
      </w:r>
    </w:p>
    <w:p w14:paraId="0D47D63E" w14:textId="341116BD" w:rsidR="00382098" w:rsidRDefault="00382098" w:rsidP="00382098">
      <w:pPr>
        <w:pStyle w:val="ListParagraph"/>
        <w:numPr>
          <w:ilvl w:val="1"/>
          <w:numId w:val="47"/>
        </w:numPr>
        <w:autoSpaceDE w:val="0"/>
        <w:autoSpaceDN w:val="0"/>
        <w:rPr>
          <w:rFonts w:ascii="Arial" w:hAnsi="Arial" w:cs="Arial"/>
          <w:sz w:val="20"/>
          <w:szCs w:val="20"/>
          <w:lang w:eastAsia="ja-JP"/>
        </w:rPr>
      </w:pPr>
      <w:r w:rsidRPr="00382098">
        <w:rPr>
          <w:rFonts w:ascii="Arial" w:hAnsi="Arial" w:cs="Arial"/>
          <w:sz w:val="20"/>
          <w:szCs w:val="20"/>
          <w:lang w:eastAsia="ja-JP"/>
        </w:rPr>
        <w:t xml:space="preserve">The Mail.dat job must contain both the </w:t>
      </w:r>
      <w:r w:rsidR="00CD6FA5">
        <w:rPr>
          <w:rFonts w:ascii="Arial" w:hAnsi="Arial" w:cs="Arial"/>
          <w:sz w:val="20"/>
          <w:szCs w:val="20"/>
          <w:lang w:eastAsia="ja-JP"/>
        </w:rPr>
        <w:t>Host</w:t>
      </w:r>
      <w:r w:rsidRPr="00382098">
        <w:rPr>
          <w:rFonts w:ascii="Arial" w:hAnsi="Arial" w:cs="Arial"/>
          <w:sz w:val="20"/>
          <w:szCs w:val="20"/>
          <w:lang w:eastAsia="ja-JP"/>
        </w:rPr>
        <w:t xml:space="preserve"> </w:t>
      </w:r>
      <w:r w:rsidR="00CD6FA5">
        <w:rPr>
          <w:rFonts w:ascii="Arial" w:hAnsi="Arial" w:cs="Arial"/>
          <w:sz w:val="20"/>
          <w:szCs w:val="20"/>
          <w:lang w:eastAsia="ja-JP"/>
        </w:rPr>
        <w:t xml:space="preserve">Saturation Marriage letter mail </w:t>
      </w:r>
      <w:r w:rsidRPr="00382098">
        <w:rPr>
          <w:rFonts w:ascii="Arial" w:hAnsi="Arial" w:cs="Arial"/>
          <w:sz w:val="20"/>
          <w:szCs w:val="20"/>
          <w:lang w:eastAsia="ja-JP"/>
        </w:rPr>
        <w:t xml:space="preserve">pieces (Carrier Route Automation Letters - 3.5 oz. or less, entered at DSCF at Saturation, High Density Plus, or High Density, lines C9, C10, C11) as well as, the Saturation PlusOne pieces (line </w:t>
      </w:r>
      <w:r w:rsidR="00C260E1">
        <w:rPr>
          <w:rFonts w:ascii="Arial" w:hAnsi="Arial" w:cs="Arial"/>
          <w:sz w:val="20"/>
          <w:szCs w:val="20"/>
          <w:lang w:eastAsia="ja-JP"/>
        </w:rPr>
        <w:t>C13</w:t>
      </w:r>
      <w:r w:rsidRPr="00382098">
        <w:rPr>
          <w:rFonts w:ascii="Arial" w:hAnsi="Arial" w:cs="Arial"/>
          <w:sz w:val="20"/>
          <w:szCs w:val="20"/>
          <w:lang w:eastAsia="ja-JP"/>
        </w:rPr>
        <w:t xml:space="preserve">) as part of the same Mail.dat job </w:t>
      </w:r>
      <w:r>
        <w:rPr>
          <w:rFonts w:ascii="Arial" w:hAnsi="Arial" w:cs="Arial"/>
          <w:sz w:val="20"/>
          <w:szCs w:val="20"/>
          <w:lang w:eastAsia="ja-JP"/>
        </w:rPr>
        <w:t xml:space="preserve">on the </w:t>
      </w:r>
      <w:r w:rsidRPr="00382098">
        <w:rPr>
          <w:rFonts w:ascii="Arial" w:hAnsi="Arial" w:cs="Arial"/>
          <w:sz w:val="20"/>
          <w:szCs w:val="20"/>
          <w:lang w:eastAsia="ja-JP"/>
        </w:rPr>
        <w:t xml:space="preserve">same postage statement </w:t>
      </w:r>
    </w:p>
    <w:p w14:paraId="1A2E0CC3" w14:textId="7B52E211" w:rsidR="0090559B" w:rsidRPr="0090559B" w:rsidRDefault="0090559B" w:rsidP="00382098">
      <w:pPr>
        <w:pStyle w:val="ListParagraph"/>
        <w:numPr>
          <w:ilvl w:val="1"/>
          <w:numId w:val="47"/>
        </w:numPr>
        <w:autoSpaceDE w:val="0"/>
        <w:autoSpaceDN w:val="0"/>
        <w:rPr>
          <w:rFonts w:ascii="Arial" w:hAnsi="Arial" w:cs="Arial"/>
          <w:sz w:val="20"/>
          <w:szCs w:val="20"/>
          <w:lang w:eastAsia="ja-JP"/>
        </w:rPr>
      </w:pPr>
      <w:r w:rsidRPr="0090559B">
        <w:rPr>
          <w:rFonts w:ascii="Arial" w:hAnsi="Arial" w:cs="Arial"/>
          <w:sz w:val="20"/>
          <w:szCs w:val="20"/>
          <w:lang w:eastAsia="ja-JP"/>
        </w:rPr>
        <w:t>Total volume of Plus</w:t>
      </w:r>
      <w:r>
        <w:rPr>
          <w:rFonts w:ascii="Arial" w:hAnsi="Arial" w:cs="Arial"/>
          <w:sz w:val="20"/>
          <w:szCs w:val="20"/>
          <w:lang w:eastAsia="ja-JP"/>
        </w:rPr>
        <w:t xml:space="preserve"> </w:t>
      </w:r>
      <w:r w:rsidRPr="0090559B">
        <w:rPr>
          <w:rFonts w:ascii="Arial" w:hAnsi="Arial" w:cs="Arial"/>
          <w:sz w:val="20"/>
          <w:szCs w:val="20"/>
          <w:lang w:eastAsia="ja-JP"/>
        </w:rPr>
        <w:t xml:space="preserve">One pieces must be less than or equal to the combined volume of Carrier Route Automation Letters (3.5 oz. or less), entered at DSCF at Saturation, High Density Plus, or High Density rates </w:t>
      </w:r>
    </w:p>
    <w:p w14:paraId="73AC44A5" w14:textId="41040139" w:rsidR="0090559B" w:rsidRPr="0090559B" w:rsidRDefault="0090559B" w:rsidP="0090559B">
      <w:pPr>
        <w:pStyle w:val="ListParagraph"/>
        <w:numPr>
          <w:ilvl w:val="1"/>
          <w:numId w:val="47"/>
        </w:numPr>
        <w:autoSpaceDE w:val="0"/>
        <w:autoSpaceDN w:val="0"/>
        <w:rPr>
          <w:rFonts w:ascii="Arial" w:hAnsi="Arial" w:cs="Arial"/>
          <w:sz w:val="20"/>
          <w:szCs w:val="20"/>
          <w:lang w:eastAsia="ja-JP"/>
        </w:rPr>
      </w:pPr>
      <w:r w:rsidRPr="0090559B">
        <w:rPr>
          <w:rFonts w:ascii="Arial" w:hAnsi="Arial" w:cs="Arial"/>
          <w:sz w:val="20"/>
          <w:szCs w:val="20"/>
          <w:lang w:eastAsia="ja-JP"/>
        </w:rPr>
        <w:t>Once Plus</w:t>
      </w:r>
      <w:r>
        <w:rPr>
          <w:rFonts w:ascii="Arial" w:hAnsi="Arial" w:cs="Arial"/>
          <w:sz w:val="20"/>
          <w:szCs w:val="20"/>
          <w:lang w:eastAsia="ja-JP"/>
        </w:rPr>
        <w:t xml:space="preserve"> </w:t>
      </w:r>
      <w:r w:rsidRPr="0090559B">
        <w:rPr>
          <w:rFonts w:ascii="Arial" w:hAnsi="Arial" w:cs="Arial"/>
          <w:sz w:val="20"/>
          <w:szCs w:val="20"/>
          <w:lang w:eastAsia="ja-JP"/>
        </w:rPr>
        <w:t xml:space="preserve">One pieces are processed by PostalOne! they will appear on mailer’s view of postage statement </w:t>
      </w:r>
      <w:r w:rsidR="00656437">
        <w:rPr>
          <w:rFonts w:ascii="Arial" w:hAnsi="Arial" w:cs="Arial"/>
          <w:sz w:val="20"/>
          <w:szCs w:val="20"/>
          <w:lang w:eastAsia="ja-JP"/>
        </w:rPr>
        <w:t>on line C13</w:t>
      </w:r>
      <w:r w:rsidR="00092C7E">
        <w:rPr>
          <w:rFonts w:ascii="Arial" w:hAnsi="Arial" w:cs="Arial"/>
          <w:sz w:val="20"/>
          <w:szCs w:val="20"/>
          <w:lang w:eastAsia="ja-JP"/>
        </w:rPr>
        <w:t xml:space="preserve"> </w:t>
      </w:r>
      <w:r w:rsidR="00092C7E" w:rsidRPr="00092C7E">
        <w:rPr>
          <w:rFonts w:ascii="Arial" w:hAnsi="Arial" w:cs="Arial"/>
          <w:sz w:val="20"/>
          <w:szCs w:val="20"/>
          <w:lang w:eastAsia="ja-JP"/>
        </w:rPr>
        <w:t>under Carrier Route Automation Letters</w:t>
      </w:r>
    </w:p>
    <w:p w14:paraId="32D25A70" w14:textId="77777777" w:rsidR="0090559B" w:rsidRPr="0090559B" w:rsidRDefault="0090559B" w:rsidP="0090559B">
      <w:pPr>
        <w:autoSpaceDE w:val="0"/>
        <w:autoSpaceDN w:val="0"/>
        <w:ind w:left="540"/>
        <w:rPr>
          <w:rFonts w:ascii="Arial" w:hAnsi="Arial" w:cs="Arial"/>
          <w:sz w:val="20"/>
          <w:szCs w:val="20"/>
          <w:lang w:eastAsia="ja-JP"/>
        </w:rPr>
      </w:pPr>
    </w:p>
    <w:p w14:paraId="4AE45520" w14:textId="034F304A" w:rsidR="0090559B" w:rsidRPr="0090559B" w:rsidRDefault="0090559B" w:rsidP="0090559B">
      <w:pPr>
        <w:autoSpaceDE w:val="0"/>
        <w:autoSpaceDN w:val="0"/>
        <w:ind w:left="540"/>
        <w:rPr>
          <w:rFonts w:ascii="Arial" w:hAnsi="Arial" w:cs="Arial"/>
          <w:b/>
          <w:sz w:val="20"/>
          <w:szCs w:val="20"/>
          <w:lang w:eastAsia="ja-JP"/>
        </w:rPr>
      </w:pPr>
      <w:r w:rsidRPr="0090559B">
        <w:rPr>
          <w:rFonts w:ascii="Arial" w:hAnsi="Arial" w:cs="Arial"/>
          <w:b/>
          <w:sz w:val="20"/>
          <w:szCs w:val="20"/>
          <w:lang w:eastAsia="ja-JP"/>
        </w:rPr>
        <w:t>Plus</w:t>
      </w:r>
      <w:r>
        <w:rPr>
          <w:rFonts w:ascii="Arial" w:hAnsi="Arial" w:cs="Arial"/>
          <w:b/>
          <w:sz w:val="20"/>
          <w:szCs w:val="20"/>
          <w:lang w:eastAsia="ja-JP"/>
        </w:rPr>
        <w:t xml:space="preserve"> </w:t>
      </w:r>
      <w:r w:rsidRPr="0090559B">
        <w:rPr>
          <w:rFonts w:ascii="Arial" w:hAnsi="Arial" w:cs="Arial"/>
          <w:b/>
          <w:sz w:val="20"/>
          <w:szCs w:val="20"/>
          <w:lang w:eastAsia="ja-JP"/>
        </w:rPr>
        <w:t>One Mailing Submissions via Mail.XML</w:t>
      </w:r>
    </w:p>
    <w:p w14:paraId="34A28FAE" w14:textId="242D8722" w:rsidR="0090559B" w:rsidRPr="0090559B" w:rsidRDefault="0090559B" w:rsidP="0090559B">
      <w:pPr>
        <w:pStyle w:val="ListParagraph"/>
        <w:numPr>
          <w:ilvl w:val="1"/>
          <w:numId w:val="47"/>
        </w:numPr>
        <w:autoSpaceDE w:val="0"/>
        <w:autoSpaceDN w:val="0"/>
        <w:rPr>
          <w:rFonts w:ascii="Arial" w:hAnsi="Arial" w:cs="Arial"/>
          <w:sz w:val="20"/>
          <w:szCs w:val="20"/>
          <w:lang w:eastAsia="ja-JP"/>
        </w:rPr>
      </w:pPr>
      <w:r w:rsidRPr="0090559B">
        <w:rPr>
          <w:rFonts w:ascii="Arial" w:hAnsi="Arial" w:cs="Arial"/>
          <w:sz w:val="20"/>
          <w:szCs w:val="20"/>
          <w:lang w:eastAsia="ja-JP"/>
        </w:rPr>
        <w:t>Mail.XML PostageStatementCreateRequest must have one or more pieces for Carrier Route Automation Letters (3.5 oz. or less), entered at DSCF at Saturation (line C9), High Density Plus, or High Density rates (lines C10, C11)</w:t>
      </w:r>
    </w:p>
    <w:p w14:paraId="5B6EE4FE" w14:textId="57976CC8" w:rsidR="0090559B" w:rsidRPr="0090559B" w:rsidRDefault="0090559B" w:rsidP="0090559B">
      <w:pPr>
        <w:pStyle w:val="ListParagraph"/>
        <w:numPr>
          <w:ilvl w:val="1"/>
          <w:numId w:val="47"/>
        </w:numPr>
        <w:autoSpaceDE w:val="0"/>
        <w:autoSpaceDN w:val="0"/>
        <w:rPr>
          <w:rFonts w:ascii="Arial" w:hAnsi="Arial" w:cs="Arial"/>
          <w:sz w:val="20"/>
          <w:szCs w:val="20"/>
          <w:lang w:eastAsia="ja-JP"/>
        </w:rPr>
      </w:pPr>
      <w:r w:rsidRPr="0090559B">
        <w:rPr>
          <w:rFonts w:ascii="Arial" w:hAnsi="Arial" w:cs="Arial"/>
          <w:sz w:val="20"/>
          <w:szCs w:val="20"/>
          <w:lang w:eastAsia="ja-JP"/>
        </w:rPr>
        <w:t>Mail.XML PostageStatementCreateRequest representing the DSCF entered Saturation Plus</w:t>
      </w:r>
      <w:r>
        <w:rPr>
          <w:rFonts w:ascii="Arial" w:hAnsi="Arial" w:cs="Arial"/>
          <w:sz w:val="20"/>
          <w:szCs w:val="20"/>
          <w:lang w:eastAsia="ja-JP"/>
        </w:rPr>
        <w:t xml:space="preserve"> </w:t>
      </w:r>
      <w:r w:rsidRPr="0090559B">
        <w:rPr>
          <w:rFonts w:ascii="Arial" w:hAnsi="Arial" w:cs="Arial"/>
          <w:sz w:val="20"/>
          <w:szCs w:val="20"/>
          <w:lang w:eastAsia="ja-JP"/>
        </w:rPr>
        <w:t>One pieces must be entered using the PostageStatementCreateRequest &gt; ExtraServiceData &gt; ServiceCode value of ‘AA’ (AA = Saturation Plus</w:t>
      </w:r>
      <w:r>
        <w:rPr>
          <w:rFonts w:ascii="Arial" w:hAnsi="Arial" w:cs="Arial"/>
          <w:sz w:val="20"/>
          <w:szCs w:val="20"/>
          <w:lang w:eastAsia="ja-JP"/>
        </w:rPr>
        <w:t xml:space="preserve"> </w:t>
      </w:r>
      <w:r w:rsidRPr="0090559B">
        <w:rPr>
          <w:rFonts w:ascii="Arial" w:hAnsi="Arial" w:cs="Arial"/>
          <w:sz w:val="20"/>
          <w:szCs w:val="20"/>
          <w:lang w:eastAsia="ja-JP"/>
        </w:rPr>
        <w:t>One Market Test (previously described as Reserved))</w:t>
      </w:r>
    </w:p>
    <w:p w14:paraId="188A9DBD" w14:textId="3CD5A983" w:rsidR="00382098" w:rsidRPr="00382098" w:rsidRDefault="00382098" w:rsidP="00382098">
      <w:pPr>
        <w:pStyle w:val="ListParagraph"/>
        <w:numPr>
          <w:ilvl w:val="1"/>
          <w:numId w:val="47"/>
        </w:numPr>
        <w:rPr>
          <w:rFonts w:ascii="Arial" w:hAnsi="Arial" w:cs="Arial"/>
          <w:sz w:val="20"/>
          <w:szCs w:val="20"/>
          <w:lang w:eastAsia="ja-JP"/>
        </w:rPr>
      </w:pPr>
      <w:r w:rsidRPr="00382098">
        <w:rPr>
          <w:rFonts w:ascii="Arial" w:hAnsi="Arial" w:cs="Arial"/>
          <w:sz w:val="20"/>
          <w:szCs w:val="20"/>
          <w:lang w:eastAsia="ja-JP"/>
        </w:rPr>
        <w:t>The Mail</w:t>
      </w:r>
      <w:r w:rsidR="00CD6FA5">
        <w:rPr>
          <w:rFonts w:ascii="Arial" w:hAnsi="Arial" w:cs="Arial"/>
          <w:sz w:val="20"/>
          <w:szCs w:val="20"/>
          <w:lang w:eastAsia="ja-JP"/>
        </w:rPr>
        <w:t>.XML job must contain both the Host</w:t>
      </w:r>
      <w:r w:rsidRPr="00382098">
        <w:rPr>
          <w:rFonts w:ascii="Arial" w:hAnsi="Arial" w:cs="Arial"/>
          <w:sz w:val="20"/>
          <w:szCs w:val="20"/>
          <w:lang w:eastAsia="ja-JP"/>
        </w:rPr>
        <w:t xml:space="preserve"> </w:t>
      </w:r>
      <w:r w:rsidR="00CD6FA5">
        <w:rPr>
          <w:rFonts w:ascii="Arial" w:hAnsi="Arial" w:cs="Arial"/>
          <w:sz w:val="20"/>
          <w:szCs w:val="20"/>
          <w:lang w:eastAsia="ja-JP"/>
        </w:rPr>
        <w:t xml:space="preserve">Saturation Marriage letter </w:t>
      </w:r>
      <w:r w:rsidRPr="00382098">
        <w:rPr>
          <w:rFonts w:ascii="Arial" w:hAnsi="Arial" w:cs="Arial"/>
          <w:sz w:val="20"/>
          <w:szCs w:val="20"/>
          <w:lang w:eastAsia="ja-JP"/>
        </w:rPr>
        <w:t>pieces (Carrier Route Automation Letters - 3.5 oz. or less, entered at DSCF at Saturation, High Density Plus, or High Density, lines C9, C10, C11) as well as, the Sa</w:t>
      </w:r>
      <w:r w:rsidR="00272502">
        <w:rPr>
          <w:rFonts w:ascii="Arial" w:hAnsi="Arial" w:cs="Arial"/>
          <w:sz w:val="20"/>
          <w:szCs w:val="20"/>
          <w:lang w:eastAsia="ja-JP"/>
        </w:rPr>
        <w:t>turation PlusOne pieces (line</w:t>
      </w:r>
      <w:r w:rsidR="00343A28">
        <w:rPr>
          <w:rFonts w:ascii="Arial" w:hAnsi="Arial" w:cs="Arial"/>
          <w:sz w:val="20"/>
          <w:szCs w:val="20"/>
          <w:lang w:eastAsia="ja-JP"/>
        </w:rPr>
        <w:t xml:space="preserve"> C13</w:t>
      </w:r>
      <w:r w:rsidRPr="00382098">
        <w:rPr>
          <w:rFonts w:ascii="Arial" w:hAnsi="Arial" w:cs="Arial"/>
          <w:sz w:val="20"/>
          <w:szCs w:val="20"/>
          <w:lang w:eastAsia="ja-JP"/>
        </w:rPr>
        <w:t>) as part of the same Postage</w:t>
      </w:r>
      <w:r>
        <w:rPr>
          <w:rFonts w:ascii="Arial" w:hAnsi="Arial" w:cs="Arial"/>
          <w:sz w:val="20"/>
          <w:szCs w:val="20"/>
          <w:lang w:eastAsia="ja-JP"/>
        </w:rPr>
        <w:t>StatementCreateRequest message</w:t>
      </w:r>
    </w:p>
    <w:p w14:paraId="4853DBDC" w14:textId="67350AE6" w:rsidR="0090559B" w:rsidRPr="0090559B" w:rsidRDefault="0090559B" w:rsidP="0090559B">
      <w:pPr>
        <w:pStyle w:val="ListParagraph"/>
        <w:numPr>
          <w:ilvl w:val="1"/>
          <w:numId w:val="47"/>
        </w:numPr>
        <w:autoSpaceDE w:val="0"/>
        <w:autoSpaceDN w:val="0"/>
        <w:rPr>
          <w:rFonts w:ascii="Arial" w:hAnsi="Arial" w:cs="Arial"/>
          <w:sz w:val="20"/>
          <w:szCs w:val="20"/>
          <w:lang w:eastAsia="ja-JP"/>
        </w:rPr>
      </w:pPr>
      <w:r w:rsidRPr="0090559B">
        <w:rPr>
          <w:rFonts w:ascii="Arial" w:hAnsi="Arial" w:cs="Arial"/>
          <w:sz w:val="20"/>
          <w:szCs w:val="20"/>
          <w:lang w:eastAsia="ja-JP"/>
        </w:rPr>
        <w:t>Only one block is necessary to represent all Plus</w:t>
      </w:r>
      <w:r>
        <w:rPr>
          <w:rFonts w:ascii="Arial" w:hAnsi="Arial" w:cs="Arial"/>
          <w:sz w:val="20"/>
          <w:szCs w:val="20"/>
          <w:lang w:eastAsia="ja-JP"/>
        </w:rPr>
        <w:t xml:space="preserve"> </w:t>
      </w:r>
      <w:r w:rsidRPr="0090559B">
        <w:rPr>
          <w:rFonts w:ascii="Arial" w:hAnsi="Arial" w:cs="Arial"/>
          <w:sz w:val="20"/>
          <w:szCs w:val="20"/>
          <w:lang w:eastAsia="ja-JP"/>
        </w:rPr>
        <w:t>One pieces in the PostageStatementCreateRequest message.  ExtraServiceData must contain the following elements:</w:t>
      </w:r>
    </w:p>
    <w:p w14:paraId="54265CDD" w14:textId="610DDD28" w:rsidR="0090559B" w:rsidRPr="0090559B" w:rsidRDefault="0090559B" w:rsidP="0090559B">
      <w:pPr>
        <w:pStyle w:val="ListParagraph"/>
        <w:numPr>
          <w:ilvl w:val="2"/>
          <w:numId w:val="47"/>
        </w:numPr>
        <w:autoSpaceDE w:val="0"/>
        <w:autoSpaceDN w:val="0"/>
        <w:rPr>
          <w:rFonts w:ascii="Arial" w:hAnsi="Arial" w:cs="Arial"/>
          <w:sz w:val="20"/>
          <w:szCs w:val="20"/>
          <w:lang w:eastAsia="ja-JP"/>
        </w:rPr>
      </w:pPr>
      <w:r w:rsidRPr="0090559B">
        <w:rPr>
          <w:rFonts w:ascii="Arial" w:hAnsi="Arial" w:cs="Arial"/>
          <w:sz w:val="20"/>
          <w:szCs w:val="20"/>
          <w:lang w:eastAsia="ja-JP"/>
        </w:rPr>
        <w:t>ServiceSubCode (value of ‘N’)</w:t>
      </w:r>
    </w:p>
    <w:p w14:paraId="5EC5713C" w14:textId="6E94614F" w:rsidR="0090559B" w:rsidRPr="0090559B" w:rsidRDefault="0090559B" w:rsidP="0090559B">
      <w:pPr>
        <w:pStyle w:val="ListParagraph"/>
        <w:numPr>
          <w:ilvl w:val="2"/>
          <w:numId w:val="47"/>
        </w:numPr>
        <w:autoSpaceDE w:val="0"/>
        <w:autoSpaceDN w:val="0"/>
        <w:rPr>
          <w:rFonts w:ascii="Arial" w:hAnsi="Arial" w:cs="Arial"/>
          <w:sz w:val="20"/>
          <w:szCs w:val="20"/>
          <w:lang w:eastAsia="ja-JP"/>
        </w:rPr>
      </w:pPr>
      <w:r w:rsidRPr="0090559B">
        <w:rPr>
          <w:rFonts w:ascii="Arial" w:hAnsi="Arial" w:cs="Arial"/>
          <w:sz w:val="20"/>
          <w:szCs w:val="20"/>
          <w:lang w:eastAsia="ja-JP"/>
        </w:rPr>
        <w:t>ServiceValue (any numeric value)</w:t>
      </w:r>
    </w:p>
    <w:p w14:paraId="5795FAAA" w14:textId="01F2EBFF" w:rsidR="0090559B" w:rsidRPr="0090559B" w:rsidRDefault="0090559B" w:rsidP="0090559B">
      <w:pPr>
        <w:pStyle w:val="ListParagraph"/>
        <w:numPr>
          <w:ilvl w:val="2"/>
          <w:numId w:val="47"/>
        </w:numPr>
        <w:autoSpaceDE w:val="0"/>
        <w:autoSpaceDN w:val="0"/>
        <w:rPr>
          <w:rFonts w:ascii="Arial" w:hAnsi="Arial" w:cs="Arial"/>
          <w:sz w:val="20"/>
          <w:szCs w:val="20"/>
          <w:lang w:eastAsia="ja-JP"/>
        </w:rPr>
      </w:pPr>
      <w:r w:rsidRPr="0090559B">
        <w:rPr>
          <w:rFonts w:ascii="Arial" w:hAnsi="Arial" w:cs="Arial"/>
          <w:sz w:val="20"/>
          <w:szCs w:val="20"/>
          <w:lang w:eastAsia="ja-JP"/>
        </w:rPr>
        <w:t xml:space="preserve">TotalAmount (any numeric amount) </w:t>
      </w:r>
    </w:p>
    <w:p w14:paraId="2FBE2CDE" w14:textId="78EFF603" w:rsidR="0090559B" w:rsidRPr="0090559B" w:rsidRDefault="0090559B" w:rsidP="0090559B">
      <w:pPr>
        <w:pStyle w:val="ListParagraph"/>
        <w:numPr>
          <w:ilvl w:val="2"/>
          <w:numId w:val="47"/>
        </w:numPr>
        <w:autoSpaceDE w:val="0"/>
        <w:autoSpaceDN w:val="0"/>
        <w:rPr>
          <w:rFonts w:ascii="Arial" w:hAnsi="Arial" w:cs="Arial"/>
          <w:sz w:val="20"/>
          <w:szCs w:val="20"/>
          <w:lang w:eastAsia="ja-JP"/>
        </w:rPr>
      </w:pPr>
      <w:r w:rsidRPr="0090559B">
        <w:rPr>
          <w:rFonts w:ascii="Arial" w:hAnsi="Arial" w:cs="Arial"/>
          <w:sz w:val="20"/>
          <w:szCs w:val="20"/>
          <w:lang w:eastAsia="ja-JP"/>
        </w:rPr>
        <w:t>TotalPieces (must be the total number of Plus</w:t>
      </w:r>
      <w:r>
        <w:rPr>
          <w:rFonts w:ascii="Arial" w:hAnsi="Arial" w:cs="Arial"/>
          <w:sz w:val="20"/>
          <w:szCs w:val="20"/>
          <w:lang w:eastAsia="ja-JP"/>
        </w:rPr>
        <w:t xml:space="preserve"> </w:t>
      </w:r>
      <w:r w:rsidRPr="0090559B">
        <w:rPr>
          <w:rFonts w:ascii="Arial" w:hAnsi="Arial" w:cs="Arial"/>
          <w:sz w:val="20"/>
          <w:szCs w:val="20"/>
          <w:lang w:eastAsia="ja-JP"/>
        </w:rPr>
        <w:t xml:space="preserve">One pieces in the postage statement) </w:t>
      </w:r>
    </w:p>
    <w:p w14:paraId="2DCC03B6" w14:textId="38B2DE4C" w:rsidR="0090559B" w:rsidRPr="0090559B" w:rsidRDefault="0090559B" w:rsidP="0090559B">
      <w:pPr>
        <w:pStyle w:val="ListParagraph"/>
        <w:numPr>
          <w:ilvl w:val="1"/>
          <w:numId w:val="47"/>
        </w:numPr>
        <w:autoSpaceDE w:val="0"/>
        <w:autoSpaceDN w:val="0"/>
        <w:rPr>
          <w:rFonts w:ascii="Arial" w:hAnsi="Arial" w:cs="Arial"/>
          <w:sz w:val="20"/>
          <w:szCs w:val="20"/>
          <w:lang w:eastAsia="ja-JP"/>
        </w:rPr>
      </w:pPr>
      <w:r w:rsidRPr="0090559B">
        <w:rPr>
          <w:rFonts w:ascii="Arial" w:hAnsi="Arial" w:cs="Arial"/>
          <w:sz w:val="20"/>
          <w:szCs w:val="20"/>
          <w:lang w:eastAsia="ja-JP"/>
        </w:rPr>
        <w:t>Total volume of Plus</w:t>
      </w:r>
      <w:r>
        <w:rPr>
          <w:rFonts w:ascii="Arial" w:hAnsi="Arial" w:cs="Arial"/>
          <w:sz w:val="20"/>
          <w:szCs w:val="20"/>
          <w:lang w:eastAsia="ja-JP"/>
        </w:rPr>
        <w:t xml:space="preserve"> </w:t>
      </w:r>
      <w:r w:rsidRPr="0090559B">
        <w:rPr>
          <w:rFonts w:ascii="Arial" w:hAnsi="Arial" w:cs="Arial"/>
          <w:sz w:val="20"/>
          <w:szCs w:val="20"/>
          <w:lang w:eastAsia="ja-JP"/>
        </w:rPr>
        <w:t xml:space="preserve">One pieces must be less than or equal to the combined volume of Carrier Route Automation Letters (3.5 oz. or less), entered at DSCF at Saturation, High Density Plus, or High Density </w:t>
      </w:r>
      <w:r w:rsidRPr="00630A63">
        <w:rPr>
          <w:rFonts w:ascii="Arial" w:hAnsi="Arial" w:cs="Arial"/>
          <w:sz w:val="20"/>
          <w:szCs w:val="20"/>
          <w:lang w:eastAsia="ja-JP"/>
        </w:rPr>
        <w:t xml:space="preserve">rates </w:t>
      </w:r>
      <w:r w:rsidR="002A18A2" w:rsidRPr="00630A63">
        <w:rPr>
          <w:rFonts w:ascii="Arial" w:hAnsi="Arial" w:cs="Arial"/>
          <w:sz w:val="20"/>
          <w:szCs w:val="20"/>
          <w:lang w:eastAsia="ja-JP"/>
        </w:rPr>
        <w:t xml:space="preserve">(lines C9, C10, C11) </w:t>
      </w:r>
    </w:p>
    <w:p w14:paraId="7C3AD926" w14:textId="0B8301F0" w:rsidR="0090559B" w:rsidRPr="0090559B" w:rsidRDefault="0090559B" w:rsidP="0090559B">
      <w:pPr>
        <w:pStyle w:val="ListParagraph"/>
        <w:numPr>
          <w:ilvl w:val="1"/>
          <w:numId w:val="47"/>
        </w:numPr>
        <w:autoSpaceDE w:val="0"/>
        <w:autoSpaceDN w:val="0"/>
        <w:rPr>
          <w:rFonts w:ascii="Arial" w:hAnsi="Arial" w:cs="Arial"/>
          <w:sz w:val="20"/>
          <w:szCs w:val="20"/>
          <w:lang w:eastAsia="ja-JP"/>
        </w:rPr>
      </w:pPr>
      <w:r w:rsidRPr="0090559B">
        <w:rPr>
          <w:rFonts w:ascii="Arial" w:hAnsi="Arial" w:cs="Arial"/>
          <w:sz w:val="20"/>
          <w:szCs w:val="20"/>
          <w:lang w:eastAsia="ja-JP"/>
        </w:rPr>
        <w:t>Once Plus</w:t>
      </w:r>
      <w:r>
        <w:rPr>
          <w:rFonts w:ascii="Arial" w:hAnsi="Arial" w:cs="Arial"/>
          <w:sz w:val="20"/>
          <w:szCs w:val="20"/>
          <w:lang w:eastAsia="ja-JP"/>
        </w:rPr>
        <w:t xml:space="preserve"> </w:t>
      </w:r>
      <w:r w:rsidRPr="0090559B">
        <w:rPr>
          <w:rFonts w:ascii="Arial" w:hAnsi="Arial" w:cs="Arial"/>
          <w:sz w:val="20"/>
          <w:szCs w:val="20"/>
          <w:lang w:eastAsia="ja-JP"/>
        </w:rPr>
        <w:t xml:space="preserve">One pieces are processed by PostalOne! they will appear on mailer’s view of postage statement </w:t>
      </w:r>
      <w:r w:rsidR="00630A63">
        <w:rPr>
          <w:rFonts w:ascii="Arial" w:hAnsi="Arial" w:cs="Arial"/>
          <w:sz w:val="20"/>
          <w:szCs w:val="20"/>
          <w:lang w:eastAsia="ja-JP"/>
        </w:rPr>
        <w:t>on line C13</w:t>
      </w:r>
      <w:r w:rsidR="00BA6C94">
        <w:rPr>
          <w:rFonts w:ascii="Arial" w:hAnsi="Arial" w:cs="Arial"/>
          <w:sz w:val="20"/>
          <w:szCs w:val="20"/>
          <w:lang w:eastAsia="ja-JP"/>
        </w:rPr>
        <w:t xml:space="preserve"> </w:t>
      </w:r>
      <w:r w:rsidR="00BA6C94" w:rsidRPr="00BA6C94">
        <w:rPr>
          <w:rFonts w:ascii="Arial" w:hAnsi="Arial" w:cs="Arial"/>
          <w:sz w:val="20"/>
          <w:szCs w:val="20"/>
          <w:lang w:eastAsia="ja-JP"/>
        </w:rPr>
        <w:t>under Carrier Route Automation Letters</w:t>
      </w:r>
    </w:p>
    <w:p w14:paraId="78A992C5" w14:textId="77777777" w:rsidR="0090559B" w:rsidRDefault="0090559B" w:rsidP="00067A9A">
      <w:pPr>
        <w:autoSpaceDE w:val="0"/>
        <w:autoSpaceDN w:val="0"/>
        <w:ind w:left="540"/>
        <w:rPr>
          <w:rFonts w:ascii="Arial" w:hAnsi="Arial" w:cs="Arial"/>
          <w:sz w:val="20"/>
          <w:szCs w:val="20"/>
          <w:lang w:eastAsia="ja-JP"/>
        </w:rPr>
      </w:pPr>
    </w:p>
    <w:p w14:paraId="3F0AAFAB" w14:textId="77777777" w:rsidR="00C04FE8" w:rsidRPr="004A32CF" w:rsidRDefault="00C04FE8" w:rsidP="00067A9A">
      <w:pPr>
        <w:autoSpaceDE w:val="0"/>
        <w:autoSpaceDN w:val="0"/>
        <w:ind w:left="540"/>
        <w:rPr>
          <w:rFonts w:ascii="Arial" w:hAnsi="Arial" w:cs="Arial"/>
          <w:sz w:val="20"/>
          <w:szCs w:val="20"/>
          <w:lang w:eastAsia="ja-JP"/>
        </w:rPr>
      </w:pPr>
      <w:r>
        <w:rPr>
          <w:rFonts w:ascii="Arial" w:hAnsi="Arial" w:cs="Arial"/>
          <w:sz w:val="20"/>
          <w:szCs w:val="20"/>
          <w:lang w:eastAsia="ja-JP"/>
        </w:rPr>
        <w:t xml:space="preserve">Mailers’ jobs will be rejected if “US” or “OT” or any </w:t>
      </w:r>
      <w:r w:rsidR="00B80296">
        <w:rPr>
          <w:rFonts w:ascii="Arial" w:hAnsi="Arial" w:cs="Arial"/>
          <w:sz w:val="20"/>
          <w:szCs w:val="20"/>
          <w:lang w:eastAsia="ja-JP"/>
        </w:rPr>
        <w:t xml:space="preserve">invalid </w:t>
      </w:r>
      <w:r>
        <w:rPr>
          <w:rFonts w:ascii="Arial" w:hAnsi="Arial" w:cs="Arial"/>
          <w:sz w:val="20"/>
          <w:szCs w:val="20"/>
          <w:lang w:eastAsia="ja-JP"/>
        </w:rPr>
        <w:t>ZIP Code</w:t>
      </w:r>
      <w:r w:rsidR="00B80296">
        <w:rPr>
          <w:rFonts w:ascii="Arial" w:hAnsi="Arial" w:cs="Arial"/>
          <w:sz w:val="20"/>
          <w:szCs w:val="20"/>
          <w:lang w:eastAsia="ja-JP"/>
        </w:rPr>
        <w:t xml:space="preserve"> is entered as the container entry ZIP Code.</w:t>
      </w:r>
    </w:p>
    <w:p w14:paraId="18020ED6" w14:textId="77777777" w:rsidR="00B94DF6" w:rsidRPr="004A32CF" w:rsidRDefault="00B94DF6" w:rsidP="000712EA">
      <w:pPr>
        <w:ind w:left="540"/>
        <w:rPr>
          <w:rFonts w:ascii="Arial" w:hAnsi="Arial" w:cs="Arial"/>
          <w:b/>
          <w:i/>
          <w:color w:val="FF0000"/>
          <w:sz w:val="20"/>
          <w:szCs w:val="20"/>
        </w:rPr>
      </w:pPr>
    </w:p>
    <w:p w14:paraId="21FFE7CF" w14:textId="2062E3DC" w:rsidR="009820D8" w:rsidRPr="004A32CF" w:rsidRDefault="009820D8" w:rsidP="009820D8">
      <w:pPr>
        <w:ind w:left="540"/>
        <w:rPr>
          <w:rFonts w:ascii="Arial" w:hAnsi="Arial" w:cs="Arial"/>
          <w:sz w:val="20"/>
          <w:szCs w:val="20"/>
        </w:rPr>
      </w:pPr>
      <w:r w:rsidRPr="004A32CF">
        <w:rPr>
          <w:rFonts w:ascii="Arial" w:hAnsi="Arial" w:cs="Arial"/>
          <w:sz w:val="20"/>
          <w:szCs w:val="20"/>
        </w:rPr>
        <w:t xml:space="preserve">If </w:t>
      </w:r>
      <w:r w:rsidRPr="003A3714">
        <w:rPr>
          <w:rFonts w:ascii="Arial" w:hAnsi="Arial" w:cs="Arial"/>
          <w:i/>
          <w:sz w:val="20"/>
          <w:szCs w:val="20"/>
        </w:rPr>
        <w:t>PostalOne</w:t>
      </w:r>
      <w:r w:rsidRPr="004A32CF">
        <w:rPr>
          <w:rFonts w:ascii="Arial" w:hAnsi="Arial" w:cs="Arial"/>
          <w:sz w:val="20"/>
          <w:szCs w:val="20"/>
        </w:rPr>
        <w:t>! issues arise</w:t>
      </w:r>
      <w:r w:rsidR="007B712B">
        <w:rPr>
          <w:rFonts w:ascii="Arial" w:hAnsi="Arial" w:cs="Arial"/>
          <w:sz w:val="20"/>
          <w:szCs w:val="20"/>
        </w:rPr>
        <w:t>,</w:t>
      </w:r>
      <w:r w:rsidRPr="004A32CF">
        <w:rPr>
          <w:rFonts w:ascii="Arial" w:hAnsi="Arial" w:cs="Arial"/>
          <w:sz w:val="20"/>
          <w:szCs w:val="20"/>
        </w:rPr>
        <w:t xml:space="preserve"> please follow the instructions illustrated in the </w:t>
      </w:r>
      <w:r w:rsidRPr="003A3714">
        <w:rPr>
          <w:rFonts w:ascii="Arial" w:hAnsi="Arial" w:cs="Arial"/>
          <w:i/>
          <w:sz w:val="20"/>
          <w:szCs w:val="20"/>
        </w:rPr>
        <w:t>PostalOne</w:t>
      </w:r>
      <w:r w:rsidRPr="004A32CF">
        <w:rPr>
          <w:rFonts w:ascii="Arial" w:hAnsi="Arial" w:cs="Arial"/>
          <w:sz w:val="20"/>
          <w:szCs w:val="20"/>
        </w:rPr>
        <w:t xml:space="preserve">! External Contingency Plan: </w:t>
      </w:r>
      <w:hyperlink r:id="rId10" w:history="1">
        <w:r w:rsidRPr="004A32CF">
          <w:rPr>
            <w:rFonts w:ascii="Arial" w:hAnsi="Arial" w:cs="Arial"/>
            <w:color w:val="0000FF"/>
            <w:sz w:val="20"/>
            <w:szCs w:val="20"/>
            <w:u w:val="single"/>
          </w:rPr>
          <w:t>https://ribbs.usps.gov/intelligentmail_latestnews/documents/tech_guides/PostalOneExternalContingencyPlan.pdf</w:t>
        </w:r>
      </w:hyperlink>
    </w:p>
    <w:p w14:paraId="716CAF49" w14:textId="77777777" w:rsidR="000712EA" w:rsidRPr="004A32CF" w:rsidRDefault="000712EA" w:rsidP="000712EA">
      <w:pPr>
        <w:ind w:left="540"/>
        <w:rPr>
          <w:rFonts w:ascii="Arial" w:hAnsi="Arial" w:cs="Arial"/>
          <w:sz w:val="20"/>
          <w:szCs w:val="20"/>
        </w:rPr>
      </w:pPr>
    </w:p>
    <w:p w14:paraId="4B56D206" w14:textId="77777777" w:rsidR="00025A35" w:rsidRDefault="00025A35" w:rsidP="00025A35">
      <w:pPr>
        <w:ind w:left="540"/>
        <w:rPr>
          <w:rFonts w:ascii="Arial" w:hAnsi="Arial" w:cs="Arial"/>
          <w:sz w:val="22"/>
          <w:szCs w:val="22"/>
          <w:lang w:val="fr-FR"/>
        </w:rPr>
      </w:pPr>
    </w:p>
    <w:p w14:paraId="5CC412DC" w14:textId="77777777" w:rsidR="000712EA" w:rsidRPr="003E701E" w:rsidRDefault="0054569C" w:rsidP="003E701E">
      <w:pPr>
        <w:autoSpaceDE w:val="0"/>
        <w:autoSpaceDN w:val="0"/>
        <w:adjustRightInd w:val="0"/>
        <w:spacing w:after="120"/>
        <w:outlineLvl w:val="0"/>
        <w:rPr>
          <w:rFonts w:ascii="Arial" w:hAnsi="Arial" w:cs="Arial"/>
          <w:b/>
          <w:bCs/>
          <w:i/>
          <w:smallCaps/>
          <w:sz w:val="22"/>
          <w:szCs w:val="22"/>
        </w:rPr>
      </w:pPr>
      <w:r>
        <w:rPr>
          <w:rFonts w:ascii="Arial" w:hAnsi="Arial" w:cs="Arial"/>
          <w:b/>
          <w:bCs/>
          <w:i/>
          <w:smallCaps/>
          <w:sz w:val="22"/>
          <w:szCs w:val="22"/>
        </w:rPr>
        <w:t>D</w:t>
      </w:r>
      <w:r w:rsidR="008A62FB" w:rsidRPr="00AA6CB7">
        <w:rPr>
          <w:rFonts w:ascii="Arial" w:hAnsi="Arial" w:cs="Arial"/>
          <w:b/>
          <w:bCs/>
          <w:i/>
          <w:smallCaps/>
          <w:sz w:val="22"/>
          <w:szCs w:val="22"/>
        </w:rPr>
        <w:t>.</w:t>
      </w:r>
      <w:bookmarkStart w:id="0" w:name="_Toc321908644"/>
      <w:r w:rsidR="006434A9" w:rsidRPr="00AA6CB7">
        <w:rPr>
          <w:rFonts w:ascii="Arial" w:hAnsi="Arial" w:cs="Arial"/>
          <w:b/>
          <w:bCs/>
          <w:i/>
          <w:smallCaps/>
          <w:sz w:val="22"/>
          <w:szCs w:val="22"/>
        </w:rPr>
        <w:t xml:space="preserve"> </w:t>
      </w:r>
      <w:r w:rsidR="003E701E" w:rsidRPr="00AA6CB7">
        <w:rPr>
          <w:rFonts w:ascii="Arial" w:hAnsi="Arial" w:cs="Arial"/>
          <w:b/>
          <w:i/>
          <w:sz w:val="22"/>
          <w:szCs w:val="20"/>
        </w:rPr>
        <w:t xml:space="preserve"> </w:t>
      </w:r>
      <w:r>
        <w:rPr>
          <w:rFonts w:ascii="Arial" w:hAnsi="Arial" w:cs="Arial"/>
          <w:b/>
          <w:i/>
          <w:sz w:val="22"/>
          <w:szCs w:val="20"/>
        </w:rPr>
        <w:t xml:space="preserve"> </w:t>
      </w:r>
      <w:r w:rsidR="000712EA" w:rsidRPr="006C1AF9">
        <w:rPr>
          <w:rFonts w:ascii="Arial" w:hAnsi="Arial" w:cs="Arial"/>
          <w:b/>
          <w:i/>
          <w:sz w:val="22"/>
          <w:szCs w:val="20"/>
        </w:rPr>
        <w:t>Requiremen</w:t>
      </w:r>
      <w:r w:rsidR="00745A08" w:rsidRPr="006C1AF9">
        <w:rPr>
          <w:rFonts w:ascii="Arial" w:hAnsi="Arial" w:cs="Arial"/>
          <w:b/>
          <w:i/>
          <w:sz w:val="22"/>
          <w:szCs w:val="20"/>
        </w:rPr>
        <w:t xml:space="preserve">ts at </w:t>
      </w:r>
      <w:r w:rsidR="00F36DCE">
        <w:rPr>
          <w:rFonts w:ascii="Arial" w:hAnsi="Arial" w:cs="Arial"/>
          <w:b/>
          <w:i/>
          <w:sz w:val="22"/>
          <w:szCs w:val="20"/>
        </w:rPr>
        <w:t>M</w:t>
      </w:r>
      <w:r w:rsidR="00745A08" w:rsidRPr="006C1AF9">
        <w:rPr>
          <w:rFonts w:ascii="Arial" w:hAnsi="Arial" w:cs="Arial"/>
          <w:b/>
          <w:i/>
          <w:sz w:val="22"/>
          <w:szCs w:val="20"/>
        </w:rPr>
        <w:t xml:space="preserve">ail </w:t>
      </w:r>
      <w:r w:rsidR="00F36DCE">
        <w:rPr>
          <w:rFonts w:ascii="Arial" w:hAnsi="Arial" w:cs="Arial"/>
          <w:b/>
          <w:i/>
          <w:sz w:val="22"/>
          <w:szCs w:val="20"/>
        </w:rPr>
        <w:t>A</w:t>
      </w:r>
      <w:r w:rsidR="00745A08" w:rsidRPr="006C1AF9">
        <w:rPr>
          <w:rFonts w:ascii="Arial" w:hAnsi="Arial" w:cs="Arial"/>
          <w:b/>
          <w:i/>
          <w:sz w:val="22"/>
          <w:szCs w:val="20"/>
        </w:rPr>
        <w:t>cceptance and Post-</w:t>
      </w:r>
      <w:r w:rsidR="00F36DCE">
        <w:rPr>
          <w:rFonts w:ascii="Arial" w:hAnsi="Arial" w:cs="Arial"/>
          <w:b/>
          <w:i/>
          <w:sz w:val="22"/>
          <w:szCs w:val="20"/>
        </w:rPr>
        <w:t>M</w:t>
      </w:r>
      <w:r w:rsidR="000712EA" w:rsidRPr="006C1AF9">
        <w:rPr>
          <w:rFonts w:ascii="Arial" w:hAnsi="Arial" w:cs="Arial"/>
          <w:b/>
          <w:i/>
          <w:sz w:val="22"/>
          <w:szCs w:val="20"/>
        </w:rPr>
        <w:t>ailing</w:t>
      </w:r>
      <w:bookmarkEnd w:id="0"/>
    </w:p>
    <w:p w14:paraId="6914643A" w14:textId="17156000" w:rsidR="00DA694C" w:rsidRPr="00F47C7A" w:rsidRDefault="00CD6FA5" w:rsidP="00E20793">
      <w:pPr>
        <w:autoSpaceDE w:val="0"/>
        <w:autoSpaceDN w:val="0"/>
        <w:ind w:left="540"/>
        <w:rPr>
          <w:rFonts w:ascii="Arial" w:hAnsi="Arial" w:cs="Arial"/>
          <w:color w:val="000000"/>
          <w:sz w:val="20"/>
          <w:szCs w:val="20"/>
        </w:rPr>
      </w:pPr>
      <w:r>
        <w:rPr>
          <w:rFonts w:ascii="Arial" w:hAnsi="Arial" w:cs="Arial"/>
          <w:color w:val="000000"/>
          <w:sz w:val="20"/>
          <w:szCs w:val="20"/>
        </w:rPr>
        <w:t>Host</w:t>
      </w:r>
      <w:r w:rsidR="00D724A2" w:rsidRPr="00D724A2">
        <w:rPr>
          <w:rFonts w:ascii="Arial" w:hAnsi="Arial" w:cs="Arial"/>
          <w:color w:val="000000"/>
          <w:sz w:val="20"/>
          <w:szCs w:val="20"/>
        </w:rPr>
        <w:t xml:space="preserve"> </w:t>
      </w:r>
      <w:r>
        <w:rPr>
          <w:rFonts w:ascii="Arial" w:hAnsi="Arial" w:cs="Arial"/>
          <w:color w:val="000000"/>
          <w:sz w:val="20"/>
          <w:szCs w:val="20"/>
        </w:rPr>
        <w:t xml:space="preserve">Saturation Marriage letter </w:t>
      </w:r>
      <w:r w:rsidR="00D724A2" w:rsidRPr="00D724A2">
        <w:rPr>
          <w:rFonts w:ascii="Arial" w:hAnsi="Arial" w:cs="Arial"/>
          <w:color w:val="000000"/>
          <w:sz w:val="20"/>
          <w:szCs w:val="20"/>
        </w:rPr>
        <w:t xml:space="preserve">mailpiece and Plus One combination </w:t>
      </w:r>
      <w:r w:rsidR="002A3699">
        <w:rPr>
          <w:rFonts w:ascii="Arial" w:hAnsi="Arial" w:cs="Arial"/>
          <w:color w:val="000000"/>
          <w:sz w:val="20"/>
          <w:szCs w:val="20"/>
        </w:rPr>
        <w:t>samples may be required</w:t>
      </w:r>
      <w:r w:rsidR="00F850CC">
        <w:rPr>
          <w:rFonts w:ascii="Arial" w:hAnsi="Arial" w:cs="Arial"/>
          <w:color w:val="000000"/>
          <w:sz w:val="20"/>
          <w:szCs w:val="20"/>
        </w:rPr>
        <w:t xml:space="preserve"> </w:t>
      </w:r>
      <w:r w:rsidR="00D724A2" w:rsidRPr="00D724A2">
        <w:rPr>
          <w:rFonts w:ascii="Arial" w:hAnsi="Arial" w:cs="Arial"/>
          <w:color w:val="000000"/>
          <w:sz w:val="20"/>
          <w:szCs w:val="20"/>
        </w:rPr>
        <w:t xml:space="preserve">to </w:t>
      </w:r>
      <w:r w:rsidR="00F850CC">
        <w:rPr>
          <w:rFonts w:ascii="Arial" w:hAnsi="Arial" w:cs="Arial"/>
          <w:color w:val="000000"/>
          <w:sz w:val="20"/>
          <w:szCs w:val="20"/>
        </w:rPr>
        <w:t xml:space="preserve">be presented to </w:t>
      </w:r>
      <w:r w:rsidR="00D724A2" w:rsidRPr="00D724A2">
        <w:rPr>
          <w:rFonts w:ascii="Arial" w:hAnsi="Arial" w:cs="Arial"/>
          <w:color w:val="000000"/>
          <w:sz w:val="20"/>
          <w:szCs w:val="20"/>
        </w:rPr>
        <w:t>the DSCF at the time of each mailing</w:t>
      </w:r>
      <w:r w:rsidR="00D724A2" w:rsidRPr="00DA46EB">
        <w:rPr>
          <w:rFonts w:ascii="Arial" w:hAnsi="Arial" w:cs="Arial"/>
          <w:color w:val="000000" w:themeColor="text1"/>
          <w:sz w:val="20"/>
          <w:szCs w:val="20"/>
        </w:rPr>
        <w:t xml:space="preserve">.  The Postal Service </w:t>
      </w:r>
      <w:r w:rsidR="00D724A2" w:rsidRPr="00D724A2">
        <w:rPr>
          <w:rFonts w:ascii="Arial" w:hAnsi="Arial" w:cs="Arial"/>
          <w:color w:val="000000"/>
          <w:sz w:val="20"/>
          <w:szCs w:val="20"/>
        </w:rPr>
        <w:t xml:space="preserve">reserves the right to verify that each Plus One advertiser also </w:t>
      </w:r>
      <w:r w:rsidR="001C6111">
        <w:rPr>
          <w:rFonts w:ascii="Arial" w:hAnsi="Arial" w:cs="Arial"/>
          <w:color w:val="000000"/>
          <w:sz w:val="20"/>
          <w:szCs w:val="20"/>
        </w:rPr>
        <w:t>has a relationship with the marriage mailer.</w:t>
      </w:r>
      <w:r w:rsidR="00D724A2">
        <w:rPr>
          <w:rFonts w:ascii="Arial" w:hAnsi="Arial" w:cs="Arial"/>
          <w:color w:val="000000"/>
          <w:sz w:val="20"/>
          <w:szCs w:val="20"/>
        </w:rPr>
        <w:t xml:space="preserve">  </w:t>
      </w:r>
      <w:r w:rsidR="005F7BA1">
        <w:rPr>
          <w:rFonts w:ascii="Arial" w:hAnsi="Arial" w:cs="Arial"/>
          <w:color w:val="000000"/>
          <w:sz w:val="20"/>
          <w:szCs w:val="20"/>
        </w:rPr>
        <w:t xml:space="preserve">All mailings are subject to standard acceptance and verification procedures.  </w:t>
      </w:r>
      <w:r w:rsidR="008057A9">
        <w:rPr>
          <w:rFonts w:ascii="Arial" w:hAnsi="Arial" w:cs="Arial"/>
          <w:sz w:val="20"/>
          <w:szCs w:val="20"/>
        </w:rPr>
        <w:br/>
      </w:r>
    </w:p>
    <w:p w14:paraId="33476ED5" w14:textId="15D8CB57" w:rsidR="00BA5A68" w:rsidRDefault="00DA694C" w:rsidP="00E20793">
      <w:pPr>
        <w:autoSpaceDE w:val="0"/>
        <w:autoSpaceDN w:val="0"/>
        <w:ind w:left="540"/>
        <w:rPr>
          <w:rFonts w:ascii="Arial" w:hAnsi="Arial" w:cs="Arial"/>
          <w:sz w:val="20"/>
          <w:szCs w:val="20"/>
        </w:rPr>
      </w:pPr>
      <w:r w:rsidRPr="00DA694C">
        <w:rPr>
          <w:rFonts w:ascii="Arial" w:hAnsi="Arial" w:cs="Arial"/>
          <w:b/>
          <w:bCs/>
          <w:sz w:val="20"/>
          <w:szCs w:val="20"/>
        </w:rPr>
        <w:t xml:space="preserve">Post Mailing Requirements: </w:t>
      </w:r>
      <w:r w:rsidRPr="00DA694C">
        <w:rPr>
          <w:rFonts w:ascii="Arial" w:hAnsi="Arial" w:cs="Arial"/>
          <w:sz w:val="20"/>
          <w:szCs w:val="20"/>
        </w:rPr>
        <w:t>The P</w:t>
      </w:r>
      <w:r w:rsidR="005F5E09">
        <w:rPr>
          <w:rFonts w:ascii="Arial" w:hAnsi="Arial" w:cs="Arial"/>
          <w:sz w:val="20"/>
          <w:szCs w:val="20"/>
        </w:rPr>
        <w:t xml:space="preserve">ostal Service reserves the right to </w:t>
      </w:r>
      <w:r w:rsidRPr="00DA694C">
        <w:rPr>
          <w:rFonts w:ascii="Arial" w:hAnsi="Arial" w:cs="Arial"/>
          <w:sz w:val="20"/>
          <w:szCs w:val="20"/>
        </w:rPr>
        <w:t xml:space="preserve">review sample mailpieces to verify that submissions meet </w:t>
      </w:r>
      <w:r w:rsidR="003A3714">
        <w:rPr>
          <w:rFonts w:ascii="Arial" w:hAnsi="Arial" w:cs="Arial"/>
          <w:sz w:val="20"/>
          <w:szCs w:val="20"/>
        </w:rPr>
        <w:t xml:space="preserve">Plus One </w:t>
      </w:r>
      <w:r w:rsidR="005F5E09">
        <w:rPr>
          <w:rFonts w:ascii="Arial" w:hAnsi="Arial" w:cs="Arial"/>
          <w:sz w:val="20"/>
          <w:szCs w:val="20"/>
        </w:rPr>
        <w:t>product</w:t>
      </w:r>
      <w:r w:rsidRPr="00DA694C">
        <w:rPr>
          <w:rFonts w:ascii="Arial" w:hAnsi="Arial" w:cs="Arial"/>
          <w:sz w:val="20"/>
          <w:szCs w:val="20"/>
        </w:rPr>
        <w:t xml:space="preserve"> requirements.</w:t>
      </w:r>
      <w:r w:rsidR="007E34C6">
        <w:rPr>
          <w:rFonts w:ascii="Arial" w:hAnsi="Arial" w:cs="Arial"/>
          <w:sz w:val="20"/>
          <w:szCs w:val="20"/>
        </w:rPr>
        <w:t xml:space="preserve">  T</w:t>
      </w:r>
      <w:r w:rsidR="00310DDD" w:rsidRPr="00310DDD">
        <w:rPr>
          <w:rFonts w:ascii="Arial" w:hAnsi="Arial" w:cs="Arial"/>
          <w:sz w:val="20"/>
          <w:szCs w:val="20"/>
        </w:rPr>
        <w:t xml:space="preserve">he Postal Service </w:t>
      </w:r>
      <w:r w:rsidR="007E34C6">
        <w:rPr>
          <w:rFonts w:ascii="Arial" w:hAnsi="Arial" w:cs="Arial"/>
          <w:sz w:val="20"/>
          <w:szCs w:val="20"/>
        </w:rPr>
        <w:t>requires</w:t>
      </w:r>
      <w:r w:rsidR="00310DDD" w:rsidRPr="00310DDD">
        <w:rPr>
          <w:rFonts w:ascii="Arial" w:hAnsi="Arial" w:cs="Arial"/>
          <w:sz w:val="20"/>
          <w:szCs w:val="20"/>
        </w:rPr>
        <w:t xml:space="preserve"> that Plus One advertisers must also advertise or have advertised within marriage mailings</w:t>
      </w:r>
      <w:r w:rsidR="00E95F1A">
        <w:rPr>
          <w:rFonts w:ascii="Arial" w:hAnsi="Arial" w:cs="Arial"/>
          <w:sz w:val="20"/>
          <w:szCs w:val="20"/>
        </w:rPr>
        <w:t xml:space="preserve"> of the same </w:t>
      </w:r>
      <w:r w:rsidR="0009399D">
        <w:rPr>
          <w:rFonts w:ascii="Arial" w:hAnsi="Arial" w:cs="Arial"/>
          <w:sz w:val="20"/>
          <w:szCs w:val="20"/>
        </w:rPr>
        <w:t>marriage mailer</w:t>
      </w:r>
      <w:r w:rsidR="00E95F1A">
        <w:rPr>
          <w:rFonts w:ascii="Arial" w:hAnsi="Arial" w:cs="Arial"/>
          <w:sz w:val="20"/>
          <w:szCs w:val="20"/>
        </w:rPr>
        <w:t xml:space="preserve"> in the past 6 months</w:t>
      </w:r>
      <w:r w:rsidR="00310DDD" w:rsidRPr="00310DDD">
        <w:rPr>
          <w:rFonts w:ascii="Arial" w:hAnsi="Arial" w:cs="Arial"/>
          <w:sz w:val="20"/>
          <w:szCs w:val="20"/>
        </w:rPr>
        <w:t xml:space="preserve">, and that the participants may be asked to document the prior advertising relationship.  </w:t>
      </w:r>
    </w:p>
    <w:p w14:paraId="30B9E6D4" w14:textId="77777777" w:rsidR="00BA5A68" w:rsidRDefault="00BA5A68" w:rsidP="00E20793">
      <w:pPr>
        <w:autoSpaceDE w:val="0"/>
        <w:autoSpaceDN w:val="0"/>
        <w:ind w:left="540"/>
        <w:rPr>
          <w:rFonts w:ascii="Arial" w:hAnsi="Arial" w:cs="Arial"/>
          <w:sz w:val="20"/>
          <w:szCs w:val="20"/>
        </w:rPr>
      </w:pPr>
    </w:p>
    <w:p w14:paraId="4E55EAE6" w14:textId="19756A9B" w:rsidR="00DA694C" w:rsidRPr="005B3716" w:rsidRDefault="00310DDD" w:rsidP="00E20793">
      <w:pPr>
        <w:autoSpaceDE w:val="0"/>
        <w:autoSpaceDN w:val="0"/>
        <w:ind w:left="540"/>
        <w:rPr>
          <w:rFonts w:ascii="Arial" w:hAnsi="Arial" w:cs="Arial"/>
          <w:sz w:val="22"/>
          <w:szCs w:val="22"/>
        </w:rPr>
      </w:pPr>
      <w:r w:rsidRPr="00310DDD">
        <w:rPr>
          <w:rFonts w:ascii="Arial" w:hAnsi="Arial" w:cs="Arial"/>
          <w:sz w:val="20"/>
          <w:szCs w:val="20"/>
        </w:rPr>
        <w:t xml:space="preserve">The Postal Service will require the host </w:t>
      </w:r>
      <w:r w:rsidR="00CD6FA5">
        <w:rPr>
          <w:rFonts w:ascii="Arial" w:hAnsi="Arial" w:cs="Arial"/>
          <w:sz w:val="20"/>
          <w:szCs w:val="20"/>
        </w:rPr>
        <w:t>Saturation M</w:t>
      </w:r>
      <w:r w:rsidRPr="00310DDD">
        <w:rPr>
          <w:rFonts w:ascii="Arial" w:hAnsi="Arial" w:cs="Arial"/>
          <w:sz w:val="20"/>
          <w:szCs w:val="20"/>
        </w:rPr>
        <w:t xml:space="preserve">arriage </w:t>
      </w:r>
      <w:r w:rsidR="00CD6FA5">
        <w:rPr>
          <w:rFonts w:ascii="Arial" w:hAnsi="Arial" w:cs="Arial"/>
          <w:sz w:val="20"/>
          <w:szCs w:val="20"/>
        </w:rPr>
        <w:t>letter</w:t>
      </w:r>
      <w:r w:rsidRPr="00310DDD">
        <w:rPr>
          <w:rFonts w:ascii="Arial" w:hAnsi="Arial" w:cs="Arial"/>
          <w:sz w:val="20"/>
          <w:szCs w:val="20"/>
        </w:rPr>
        <w:t xml:space="preserve"> </w:t>
      </w:r>
      <w:r w:rsidR="00CC65E4">
        <w:rPr>
          <w:rFonts w:ascii="Arial" w:hAnsi="Arial" w:cs="Arial"/>
          <w:sz w:val="20"/>
          <w:szCs w:val="20"/>
        </w:rPr>
        <w:t xml:space="preserve">owner </w:t>
      </w:r>
      <w:r w:rsidRPr="00310DDD">
        <w:rPr>
          <w:rFonts w:ascii="Arial" w:hAnsi="Arial" w:cs="Arial"/>
          <w:sz w:val="20"/>
          <w:szCs w:val="20"/>
        </w:rPr>
        <w:t>to provide evidence of a prior relationship between the Plus One card advertiser and the marriage mailer upon request.  Evidence could include sample mailpieces, statements of account, or other documentation which shows evidence of a prior relationship.</w:t>
      </w:r>
      <w:r>
        <w:rPr>
          <w:rFonts w:ascii="Arial" w:hAnsi="Arial" w:cs="Arial"/>
          <w:sz w:val="20"/>
          <w:szCs w:val="20"/>
        </w:rPr>
        <w:t xml:space="preserve">  </w:t>
      </w:r>
      <w:r w:rsidR="00DA694C" w:rsidRPr="00DA694C">
        <w:rPr>
          <w:rFonts w:ascii="Arial" w:hAnsi="Arial" w:cs="Arial"/>
          <w:sz w:val="20"/>
          <w:szCs w:val="20"/>
        </w:rPr>
        <w:t xml:space="preserve">The Postal Service reserves the right to pursue a revenue deficiency for mailings that do not meet all program requirements. </w:t>
      </w:r>
    </w:p>
    <w:p w14:paraId="05ABC553" w14:textId="77777777" w:rsidR="00575A5D" w:rsidRDefault="00575A5D" w:rsidP="00DA694C">
      <w:pPr>
        <w:autoSpaceDE w:val="0"/>
        <w:autoSpaceDN w:val="0"/>
        <w:rPr>
          <w:rFonts w:ascii="Calibri" w:hAnsi="Calibri" w:cs="Calibri"/>
        </w:rPr>
      </w:pPr>
    </w:p>
    <w:p w14:paraId="53B3E6DA" w14:textId="7F306292" w:rsidR="00F16A4B" w:rsidRDefault="00732A96" w:rsidP="006D0BB7">
      <w:pPr>
        <w:ind w:left="-720"/>
        <w:outlineLvl w:val="0"/>
        <w:rPr>
          <w:rStyle w:val="Hyperlink"/>
          <w:rFonts w:ascii="Arial" w:hAnsi="Arial" w:cs="Arial"/>
          <w:sz w:val="20"/>
          <w:szCs w:val="20"/>
        </w:rPr>
      </w:pPr>
      <w:bookmarkStart w:id="1" w:name="_Toc333847149"/>
      <w:r w:rsidRPr="00313407">
        <w:rPr>
          <w:rFonts w:ascii="Arial" w:hAnsi="Arial" w:cs="Arial"/>
          <w:b/>
          <w:bCs/>
          <w:smallCaps/>
          <w:sz w:val="22"/>
          <w:szCs w:val="20"/>
        </w:rPr>
        <w:tab/>
      </w:r>
      <w:bookmarkEnd w:id="1"/>
      <w:r w:rsidR="00313949">
        <w:rPr>
          <w:rFonts w:ascii="Arial" w:hAnsi="Arial" w:cs="Arial"/>
          <w:b/>
          <w:bCs/>
          <w:smallCaps/>
          <w:sz w:val="22"/>
          <w:szCs w:val="20"/>
        </w:rPr>
        <w:t>Product information Resources</w:t>
      </w:r>
    </w:p>
    <w:p w14:paraId="37AC08D8" w14:textId="77777777" w:rsidR="00F16A4B" w:rsidRPr="002B1D5C" w:rsidRDefault="00F16A4B" w:rsidP="00F16A4B">
      <w:pPr>
        <w:rPr>
          <w:rStyle w:val="Hyperlink"/>
          <w:rFonts w:ascii="Arial" w:hAnsi="Arial" w:cs="Arial"/>
          <w:color w:val="auto"/>
          <w:sz w:val="20"/>
          <w:szCs w:val="20"/>
          <w:u w:val="none"/>
        </w:rPr>
      </w:pPr>
    </w:p>
    <w:p w14:paraId="5DDC2387" w14:textId="71E508C5" w:rsidR="007E34C6" w:rsidRDefault="00F16A4B" w:rsidP="00961EB2">
      <w:pPr>
        <w:rPr>
          <w:rFonts w:ascii="Arial" w:hAnsi="Arial" w:cs="Arial"/>
          <w:sz w:val="20"/>
          <w:szCs w:val="20"/>
        </w:rPr>
      </w:pPr>
      <w:r w:rsidRPr="005C4001">
        <w:rPr>
          <w:rFonts w:ascii="Arial" w:hAnsi="Arial" w:cs="Arial"/>
          <w:sz w:val="20"/>
          <w:szCs w:val="20"/>
        </w:rPr>
        <w:t>Information and resources will be posted on</w:t>
      </w:r>
      <w:r w:rsidR="00DA46EB">
        <w:rPr>
          <w:rFonts w:ascii="Arial" w:hAnsi="Arial" w:cs="Arial"/>
          <w:sz w:val="20"/>
          <w:szCs w:val="20"/>
        </w:rPr>
        <w:t xml:space="preserve"> PostalPro</w:t>
      </w:r>
      <w:r w:rsidR="007E34C6">
        <w:rPr>
          <w:rFonts w:ascii="Arial" w:hAnsi="Arial" w:cs="Arial"/>
          <w:sz w:val="20"/>
          <w:szCs w:val="20"/>
        </w:rPr>
        <w:t>:</w:t>
      </w:r>
      <w:r w:rsidRPr="007E34C6">
        <w:rPr>
          <w:rFonts w:ascii="Arial" w:hAnsi="Arial" w:cs="Arial"/>
          <w:sz w:val="20"/>
          <w:szCs w:val="20"/>
        </w:rPr>
        <w:t xml:space="preserve"> </w:t>
      </w:r>
    </w:p>
    <w:p w14:paraId="614BE2CF" w14:textId="1F485B5E" w:rsidR="006A6322" w:rsidRDefault="00BD24C1" w:rsidP="00961EB2">
      <w:pPr>
        <w:rPr>
          <w:rFonts w:ascii="Arial" w:hAnsi="Arial" w:cs="Arial"/>
          <w:sz w:val="20"/>
          <w:szCs w:val="20"/>
        </w:rPr>
      </w:pPr>
      <w:hyperlink r:id="rId11" w:history="1">
        <w:r w:rsidR="007E34C6" w:rsidRPr="007E34C6">
          <w:rPr>
            <w:rStyle w:val="Hyperlink"/>
            <w:rFonts w:ascii="Arial" w:hAnsi="Arial" w:cs="Arial"/>
            <w:sz w:val="20"/>
            <w:szCs w:val="20"/>
          </w:rPr>
          <w:t>https://postalpro.usps.com/</w:t>
        </w:r>
      </w:hyperlink>
      <w:r w:rsidR="007E34C6">
        <w:rPr>
          <w:rFonts w:ascii="Arial" w:hAnsi="Arial" w:cs="Arial"/>
          <w:sz w:val="20"/>
          <w:szCs w:val="20"/>
        </w:rPr>
        <w:t xml:space="preserve">  </w:t>
      </w:r>
    </w:p>
    <w:p w14:paraId="6100B7AB" w14:textId="77777777" w:rsidR="0090559B" w:rsidRDefault="0090559B" w:rsidP="00961EB2">
      <w:pPr>
        <w:rPr>
          <w:rFonts w:ascii="Arial" w:hAnsi="Arial" w:cs="Arial"/>
          <w:sz w:val="20"/>
          <w:szCs w:val="20"/>
        </w:rPr>
      </w:pPr>
    </w:p>
    <w:p w14:paraId="7392F5B5" w14:textId="77777777" w:rsidR="0090559B" w:rsidRDefault="0090559B" w:rsidP="00961EB2">
      <w:pPr>
        <w:rPr>
          <w:rFonts w:ascii="Arial" w:hAnsi="Arial" w:cs="Arial"/>
          <w:sz w:val="20"/>
          <w:szCs w:val="20"/>
        </w:rPr>
      </w:pPr>
    </w:p>
    <w:p w14:paraId="67E911BE" w14:textId="77777777" w:rsidR="0090559B" w:rsidRPr="00515CC6" w:rsidRDefault="0090559B" w:rsidP="00961EB2">
      <w:pPr>
        <w:rPr>
          <w:rFonts w:ascii="Arial" w:hAnsi="Arial" w:cs="Arial"/>
          <w:color w:val="0000FF"/>
          <w:sz w:val="22"/>
          <w:szCs w:val="22"/>
          <w:u w:val="single"/>
        </w:rPr>
      </w:pPr>
    </w:p>
    <w:sectPr w:rsidR="0090559B" w:rsidRPr="00515CC6" w:rsidSect="007A2E9F">
      <w:headerReference w:type="default" r:id="rId12"/>
      <w:footerReference w:type="default" r:id="rId13"/>
      <w:pgSz w:w="12240" w:h="15840"/>
      <w:pgMar w:top="1440" w:right="1710" w:bottom="630" w:left="1800"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7457" w14:textId="77777777" w:rsidR="00BD24C1" w:rsidRDefault="00BD24C1">
      <w:r>
        <w:separator/>
      </w:r>
    </w:p>
  </w:endnote>
  <w:endnote w:type="continuationSeparator" w:id="0">
    <w:p w14:paraId="00E8AC24" w14:textId="77777777" w:rsidR="00BD24C1" w:rsidRDefault="00BD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524C" w14:textId="77777777" w:rsidR="00AA6268" w:rsidRPr="00745A08" w:rsidRDefault="005E17E2">
    <w:pPr>
      <w:pStyle w:val="Footer"/>
      <w:jc w:val="right"/>
      <w:rPr>
        <w:rFonts w:ascii="Arial" w:hAnsi="Arial" w:cs="Arial"/>
        <w:noProof/>
        <w:sz w:val="20"/>
        <w:szCs w:val="20"/>
      </w:rPr>
    </w:pPr>
    <w:r w:rsidRPr="00745A08">
      <w:rPr>
        <w:rFonts w:ascii="Arial" w:hAnsi="Arial" w:cs="Arial"/>
        <w:sz w:val="20"/>
        <w:szCs w:val="20"/>
      </w:rPr>
      <w:t xml:space="preserve">Page </w:t>
    </w:r>
    <w:r w:rsidR="00AA6268" w:rsidRPr="00745A08">
      <w:rPr>
        <w:rFonts w:ascii="Arial" w:hAnsi="Arial" w:cs="Arial"/>
        <w:sz w:val="20"/>
        <w:szCs w:val="20"/>
      </w:rPr>
      <w:fldChar w:fldCharType="begin"/>
    </w:r>
    <w:r w:rsidR="00AA6268" w:rsidRPr="00745A08">
      <w:rPr>
        <w:rFonts w:ascii="Arial" w:hAnsi="Arial" w:cs="Arial"/>
        <w:sz w:val="20"/>
        <w:szCs w:val="20"/>
      </w:rPr>
      <w:instrText xml:space="preserve"> PAGE   \* MERGEFORMAT </w:instrText>
    </w:r>
    <w:r w:rsidR="00AA6268" w:rsidRPr="00745A08">
      <w:rPr>
        <w:rFonts w:ascii="Arial" w:hAnsi="Arial" w:cs="Arial"/>
        <w:sz w:val="20"/>
        <w:szCs w:val="20"/>
      </w:rPr>
      <w:fldChar w:fldCharType="separate"/>
    </w:r>
    <w:r w:rsidR="004821E0">
      <w:rPr>
        <w:rFonts w:ascii="Arial" w:hAnsi="Arial" w:cs="Arial"/>
        <w:noProof/>
        <w:sz w:val="20"/>
        <w:szCs w:val="20"/>
      </w:rPr>
      <w:t>5</w:t>
    </w:r>
    <w:r w:rsidR="00AA6268" w:rsidRPr="00745A08">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1785" w14:textId="77777777" w:rsidR="00BD24C1" w:rsidRDefault="00BD24C1">
      <w:r>
        <w:separator/>
      </w:r>
    </w:p>
  </w:footnote>
  <w:footnote w:type="continuationSeparator" w:id="0">
    <w:p w14:paraId="0B302D15" w14:textId="77777777" w:rsidR="00BD24C1" w:rsidRDefault="00BD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7621" w14:textId="4778871A" w:rsidR="00313407" w:rsidRPr="00575A5D" w:rsidRDefault="005C4BDB" w:rsidP="00575A5D">
    <w:pPr>
      <w:pStyle w:val="Header"/>
      <w:jc w:val="center"/>
      <w:rPr>
        <w:rFonts w:ascii="Arial" w:hAnsi="Arial" w:cs="Arial"/>
        <w:b/>
        <w:smallCaps/>
        <w:szCs w:val="20"/>
      </w:rPr>
    </w:pPr>
    <w:r w:rsidRPr="00313407">
      <w:rPr>
        <w:rFonts w:ascii="Arial" w:hAnsi="Arial" w:cs="Arial"/>
        <w:b/>
        <w:smallCaps/>
        <w:szCs w:val="20"/>
      </w:rPr>
      <w:t xml:space="preserve">Plus One </w:t>
    </w:r>
    <w:r w:rsidR="0079641E" w:rsidRPr="00313407">
      <w:rPr>
        <w:rFonts w:ascii="Arial" w:hAnsi="Arial" w:cs="Arial"/>
        <w:b/>
        <w:smallCaps/>
        <w:szCs w:val="20"/>
      </w:rPr>
      <w:t>Pro</w:t>
    </w:r>
    <w:r w:rsidR="0085310D">
      <w:rPr>
        <w:rFonts w:ascii="Arial" w:hAnsi="Arial" w:cs="Arial"/>
        <w:b/>
        <w:smallCaps/>
        <w:szCs w:val="20"/>
      </w:rPr>
      <w:t>duct</w:t>
    </w:r>
    <w:r w:rsidR="0079641E" w:rsidRPr="00313407">
      <w:rPr>
        <w:rFonts w:ascii="Arial" w:hAnsi="Arial" w:cs="Arial"/>
        <w:b/>
        <w:smallCaps/>
        <w:szCs w:val="20"/>
      </w:rPr>
      <w:t xml:space="preserve"> Requirements</w:t>
    </w:r>
  </w:p>
  <w:p w14:paraId="55CC912D" w14:textId="77777777" w:rsidR="0079641E" w:rsidRPr="00D13593" w:rsidRDefault="0079641E" w:rsidP="00A647BF">
    <w:pPr>
      <w:pStyle w:val="Header"/>
      <w:rPr>
        <w:rFonts w:ascii="Arial" w:hAnsi="Arial" w:cs="Arial"/>
        <w:smallCap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A41"/>
    <w:multiLevelType w:val="hybridMultilevel"/>
    <w:tmpl w:val="A60A588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 w15:restartNumberingAfterBreak="0">
    <w:nsid w:val="00737B2B"/>
    <w:multiLevelType w:val="hybridMultilevel"/>
    <w:tmpl w:val="513024FA"/>
    <w:lvl w:ilvl="0" w:tplc="30F44728">
      <w:start w:val="2"/>
      <w:numFmt w:val="upperRoman"/>
      <w:lvlText w:val="%1."/>
      <w:lvlJc w:val="left"/>
      <w:pPr>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F7A06A88">
      <w:start w:val="1"/>
      <w:numFmt w:val="upperLetter"/>
      <w:lvlText w:val="%3."/>
      <w:lvlJc w:val="left"/>
      <w:pPr>
        <w:tabs>
          <w:tab w:val="num" w:pos="2385"/>
        </w:tabs>
        <w:ind w:left="2385" w:hanging="405"/>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F5A6E"/>
    <w:multiLevelType w:val="hybridMultilevel"/>
    <w:tmpl w:val="DF5692C4"/>
    <w:lvl w:ilvl="0" w:tplc="9D0EC40E">
      <w:start w:val="1"/>
      <w:numFmt w:val="upperLetter"/>
      <w:lvlText w:val="%1."/>
      <w:lvlJc w:val="left"/>
      <w:pPr>
        <w:tabs>
          <w:tab w:val="num" w:pos="720"/>
        </w:tabs>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59EAEEEC">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4468F"/>
    <w:multiLevelType w:val="hybridMultilevel"/>
    <w:tmpl w:val="F606F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0E116E"/>
    <w:multiLevelType w:val="hybridMultilevel"/>
    <w:tmpl w:val="52F283C8"/>
    <w:lvl w:ilvl="0" w:tplc="04090001">
      <w:start w:val="1"/>
      <w:numFmt w:val="bullet"/>
      <w:lvlText w:val=""/>
      <w:lvlJc w:val="left"/>
      <w:pPr>
        <w:tabs>
          <w:tab w:val="num" w:pos="720"/>
        </w:tabs>
        <w:ind w:left="720" w:hanging="360"/>
      </w:pPr>
      <w:rPr>
        <w:rFonts w:ascii="Symbol" w:hAnsi="Symbol" w:hint="default"/>
      </w:rPr>
    </w:lvl>
    <w:lvl w:ilvl="1" w:tplc="82927EF4" w:tentative="1">
      <w:start w:val="1"/>
      <w:numFmt w:val="bullet"/>
      <w:lvlText w:val="-"/>
      <w:lvlJc w:val="left"/>
      <w:pPr>
        <w:tabs>
          <w:tab w:val="num" w:pos="1440"/>
        </w:tabs>
        <w:ind w:left="1440" w:hanging="360"/>
      </w:pPr>
      <w:rPr>
        <w:rFonts w:ascii="Times New Roman" w:hAnsi="Times New Roman" w:hint="default"/>
      </w:rPr>
    </w:lvl>
    <w:lvl w:ilvl="2" w:tplc="CFC6613C" w:tentative="1">
      <w:start w:val="1"/>
      <w:numFmt w:val="bullet"/>
      <w:lvlText w:val="-"/>
      <w:lvlJc w:val="left"/>
      <w:pPr>
        <w:tabs>
          <w:tab w:val="num" w:pos="2160"/>
        </w:tabs>
        <w:ind w:left="2160" w:hanging="360"/>
      </w:pPr>
      <w:rPr>
        <w:rFonts w:ascii="Times New Roman" w:hAnsi="Times New Roman" w:hint="default"/>
      </w:rPr>
    </w:lvl>
    <w:lvl w:ilvl="3" w:tplc="C5F4B508" w:tentative="1">
      <w:start w:val="1"/>
      <w:numFmt w:val="bullet"/>
      <w:lvlText w:val="-"/>
      <w:lvlJc w:val="left"/>
      <w:pPr>
        <w:tabs>
          <w:tab w:val="num" w:pos="2880"/>
        </w:tabs>
        <w:ind w:left="2880" w:hanging="360"/>
      </w:pPr>
      <w:rPr>
        <w:rFonts w:ascii="Times New Roman" w:hAnsi="Times New Roman" w:hint="default"/>
      </w:rPr>
    </w:lvl>
    <w:lvl w:ilvl="4" w:tplc="A4FE42CC" w:tentative="1">
      <w:start w:val="1"/>
      <w:numFmt w:val="bullet"/>
      <w:lvlText w:val="-"/>
      <w:lvlJc w:val="left"/>
      <w:pPr>
        <w:tabs>
          <w:tab w:val="num" w:pos="3600"/>
        </w:tabs>
        <w:ind w:left="3600" w:hanging="360"/>
      </w:pPr>
      <w:rPr>
        <w:rFonts w:ascii="Times New Roman" w:hAnsi="Times New Roman" w:hint="default"/>
      </w:rPr>
    </w:lvl>
    <w:lvl w:ilvl="5" w:tplc="E08C0FB2" w:tentative="1">
      <w:start w:val="1"/>
      <w:numFmt w:val="bullet"/>
      <w:lvlText w:val="-"/>
      <w:lvlJc w:val="left"/>
      <w:pPr>
        <w:tabs>
          <w:tab w:val="num" w:pos="4320"/>
        </w:tabs>
        <w:ind w:left="4320" w:hanging="360"/>
      </w:pPr>
      <w:rPr>
        <w:rFonts w:ascii="Times New Roman" w:hAnsi="Times New Roman" w:hint="default"/>
      </w:rPr>
    </w:lvl>
    <w:lvl w:ilvl="6" w:tplc="66CC36C4" w:tentative="1">
      <w:start w:val="1"/>
      <w:numFmt w:val="bullet"/>
      <w:lvlText w:val="-"/>
      <w:lvlJc w:val="left"/>
      <w:pPr>
        <w:tabs>
          <w:tab w:val="num" w:pos="5040"/>
        </w:tabs>
        <w:ind w:left="5040" w:hanging="360"/>
      </w:pPr>
      <w:rPr>
        <w:rFonts w:ascii="Times New Roman" w:hAnsi="Times New Roman" w:hint="default"/>
      </w:rPr>
    </w:lvl>
    <w:lvl w:ilvl="7" w:tplc="81A06570" w:tentative="1">
      <w:start w:val="1"/>
      <w:numFmt w:val="bullet"/>
      <w:lvlText w:val="-"/>
      <w:lvlJc w:val="left"/>
      <w:pPr>
        <w:tabs>
          <w:tab w:val="num" w:pos="5760"/>
        </w:tabs>
        <w:ind w:left="5760" w:hanging="360"/>
      </w:pPr>
      <w:rPr>
        <w:rFonts w:ascii="Times New Roman" w:hAnsi="Times New Roman" w:hint="default"/>
      </w:rPr>
    </w:lvl>
    <w:lvl w:ilvl="8" w:tplc="D8189C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464594"/>
    <w:multiLevelType w:val="hybridMultilevel"/>
    <w:tmpl w:val="FD9257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FA253C"/>
    <w:multiLevelType w:val="hybridMultilevel"/>
    <w:tmpl w:val="54ACD92E"/>
    <w:lvl w:ilvl="0" w:tplc="3230BE26">
      <w:numFmt w:val="bullet"/>
      <w:lvlText w:val="-"/>
      <w:lvlJc w:val="left"/>
      <w:pPr>
        <w:ind w:left="360" w:hanging="360"/>
      </w:pPr>
      <w:rPr>
        <w:rFonts w:ascii="Calibri" w:eastAsia="Calibri" w:hAnsi="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55354B5"/>
    <w:multiLevelType w:val="hybridMultilevel"/>
    <w:tmpl w:val="F8E2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E1539"/>
    <w:multiLevelType w:val="hybridMultilevel"/>
    <w:tmpl w:val="BAFA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B6346"/>
    <w:multiLevelType w:val="hybridMultilevel"/>
    <w:tmpl w:val="5EBC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A6B9E"/>
    <w:multiLevelType w:val="hybridMultilevel"/>
    <w:tmpl w:val="9C26F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EF1E04"/>
    <w:multiLevelType w:val="hybridMultilevel"/>
    <w:tmpl w:val="882C8A10"/>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22C63FBE"/>
    <w:multiLevelType w:val="hybridMultilevel"/>
    <w:tmpl w:val="36C47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3F0579F"/>
    <w:multiLevelType w:val="hybridMultilevel"/>
    <w:tmpl w:val="B7F6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C0819"/>
    <w:multiLevelType w:val="hybridMultilevel"/>
    <w:tmpl w:val="9A44B258"/>
    <w:lvl w:ilvl="0" w:tplc="70980CF8">
      <w:start w:val="1"/>
      <w:numFmt w:val="bullet"/>
      <w:lvlText w:val="•"/>
      <w:lvlJc w:val="left"/>
      <w:pPr>
        <w:tabs>
          <w:tab w:val="num" w:pos="720"/>
        </w:tabs>
        <w:ind w:left="720" w:hanging="360"/>
      </w:pPr>
      <w:rPr>
        <w:rFonts w:ascii="Times New Roman" w:hAnsi="Times New Roman" w:hint="default"/>
      </w:rPr>
    </w:lvl>
    <w:lvl w:ilvl="1" w:tplc="E58A976C" w:tentative="1">
      <w:start w:val="1"/>
      <w:numFmt w:val="bullet"/>
      <w:lvlText w:val="•"/>
      <w:lvlJc w:val="left"/>
      <w:pPr>
        <w:tabs>
          <w:tab w:val="num" w:pos="1440"/>
        </w:tabs>
        <w:ind w:left="1440" w:hanging="360"/>
      </w:pPr>
      <w:rPr>
        <w:rFonts w:ascii="Times New Roman" w:hAnsi="Times New Roman" w:hint="default"/>
      </w:rPr>
    </w:lvl>
    <w:lvl w:ilvl="2" w:tplc="9DB21DC2" w:tentative="1">
      <w:start w:val="1"/>
      <w:numFmt w:val="bullet"/>
      <w:lvlText w:val="•"/>
      <w:lvlJc w:val="left"/>
      <w:pPr>
        <w:tabs>
          <w:tab w:val="num" w:pos="2160"/>
        </w:tabs>
        <w:ind w:left="2160" w:hanging="360"/>
      </w:pPr>
      <w:rPr>
        <w:rFonts w:ascii="Times New Roman" w:hAnsi="Times New Roman" w:hint="default"/>
      </w:rPr>
    </w:lvl>
    <w:lvl w:ilvl="3" w:tplc="2584B85C" w:tentative="1">
      <w:start w:val="1"/>
      <w:numFmt w:val="bullet"/>
      <w:lvlText w:val="•"/>
      <w:lvlJc w:val="left"/>
      <w:pPr>
        <w:tabs>
          <w:tab w:val="num" w:pos="2880"/>
        </w:tabs>
        <w:ind w:left="2880" w:hanging="360"/>
      </w:pPr>
      <w:rPr>
        <w:rFonts w:ascii="Times New Roman" w:hAnsi="Times New Roman" w:hint="default"/>
      </w:rPr>
    </w:lvl>
    <w:lvl w:ilvl="4" w:tplc="1A465CEE" w:tentative="1">
      <w:start w:val="1"/>
      <w:numFmt w:val="bullet"/>
      <w:lvlText w:val="•"/>
      <w:lvlJc w:val="left"/>
      <w:pPr>
        <w:tabs>
          <w:tab w:val="num" w:pos="3600"/>
        </w:tabs>
        <w:ind w:left="3600" w:hanging="360"/>
      </w:pPr>
      <w:rPr>
        <w:rFonts w:ascii="Times New Roman" w:hAnsi="Times New Roman" w:hint="default"/>
      </w:rPr>
    </w:lvl>
    <w:lvl w:ilvl="5" w:tplc="A99657C0" w:tentative="1">
      <w:start w:val="1"/>
      <w:numFmt w:val="bullet"/>
      <w:lvlText w:val="•"/>
      <w:lvlJc w:val="left"/>
      <w:pPr>
        <w:tabs>
          <w:tab w:val="num" w:pos="4320"/>
        </w:tabs>
        <w:ind w:left="4320" w:hanging="360"/>
      </w:pPr>
      <w:rPr>
        <w:rFonts w:ascii="Times New Roman" w:hAnsi="Times New Roman" w:hint="default"/>
      </w:rPr>
    </w:lvl>
    <w:lvl w:ilvl="6" w:tplc="F2C660FC" w:tentative="1">
      <w:start w:val="1"/>
      <w:numFmt w:val="bullet"/>
      <w:lvlText w:val="•"/>
      <w:lvlJc w:val="left"/>
      <w:pPr>
        <w:tabs>
          <w:tab w:val="num" w:pos="5040"/>
        </w:tabs>
        <w:ind w:left="5040" w:hanging="360"/>
      </w:pPr>
      <w:rPr>
        <w:rFonts w:ascii="Times New Roman" w:hAnsi="Times New Roman" w:hint="default"/>
      </w:rPr>
    </w:lvl>
    <w:lvl w:ilvl="7" w:tplc="FC40E9C8" w:tentative="1">
      <w:start w:val="1"/>
      <w:numFmt w:val="bullet"/>
      <w:lvlText w:val="•"/>
      <w:lvlJc w:val="left"/>
      <w:pPr>
        <w:tabs>
          <w:tab w:val="num" w:pos="5760"/>
        </w:tabs>
        <w:ind w:left="5760" w:hanging="360"/>
      </w:pPr>
      <w:rPr>
        <w:rFonts w:ascii="Times New Roman" w:hAnsi="Times New Roman" w:hint="default"/>
      </w:rPr>
    </w:lvl>
    <w:lvl w:ilvl="8" w:tplc="1B26C2E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400975"/>
    <w:multiLevelType w:val="hybridMultilevel"/>
    <w:tmpl w:val="EC424792"/>
    <w:lvl w:ilvl="0" w:tplc="7C1EE6DA">
      <w:start w:val="1"/>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16B67"/>
    <w:multiLevelType w:val="hybridMultilevel"/>
    <w:tmpl w:val="4A4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9420F"/>
    <w:multiLevelType w:val="hybridMultilevel"/>
    <w:tmpl w:val="137CDA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B0766DC"/>
    <w:multiLevelType w:val="hybridMultilevel"/>
    <w:tmpl w:val="E326C78C"/>
    <w:lvl w:ilvl="0" w:tplc="E3DE5800">
      <w:start w:val="1"/>
      <w:numFmt w:val="bullet"/>
      <w:lvlText w:val="•"/>
      <w:lvlJc w:val="left"/>
      <w:pPr>
        <w:ind w:left="720" w:hanging="360"/>
      </w:pPr>
      <w:rPr>
        <w:rFonts w:ascii="Arial" w:hAnsi="Arial"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53141"/>
    <w:multiLevelType w:val="hybridMultilevel"/>
    <w:tmpl w:val="7BB6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649DF"/>
    <w:multiLevelType w:val="hybridMultilevel"/>
    <w:tmpl w:val="8BC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86830"/>
    <w:multiLevelType w:val="hybridMultilevel"/>
    <w:tmpl w:val="720246DE"/>
    <w:lvl w:ilvl="0" w:tplc="1768378C">
      <w:start w:val="1"/>
      <w:numFmt w:val="bullet"/>
      <w:lvlText w:val="•"/>
      <w:lvlJc w:val="left"/>
      <w:pPr>
        <w:tabs>
          <w:tab w:val="num" w:pos="720"/>
        </w:tabs>
        <w:ind w:left="720" w:hanging="360"/>
      </w:pPr>
      <w:rPr>
        <w:rFonts w:ascii="Arial" w:hAnsi="Arial" w:hint="default"/>
      </w:rPr>
    </w:lvl>
    <w:lvl w:ilvl="1" w:tplc="764A6F78" w:tentative="1">
      <w:start w:val="1"/>
      <w:numFmt w:val="bullet"/>
      <w:lvlText w:val="•"/>
      <w:lvlJc w:val="left"/>
      <w:pPr>
        <w:tabs>
          <w:tab w:val="num" w:pos="1440"/>
        </w:tabs>
        <w:ind w:left="1440" w:hanging="360"/>
      </w:pPr>
      <w:rPr>
        <w:rFonts w:ascii="Arial" w:hAnsi="Arial" w:hint="default"/>
      </w:rPr>
    </w:lvl>
    <w:lvl w:ilvl="2" w:tplc="D760FB28" w:tentative="1">
      <w:start w:val="1"/>
      <w:numFmt w:val="bullet"/>
      <w:lvlText w:val="•"/>
      <w:lvlJc w:val="left"/>
      <w:pPr>
        <w:tabs>
          <w:tab w:val="num" w:pos="2160"/>
        </w:tabs>
        <w:ind w:left="2160" w:hanging="360"/>
      </w:pPr>
      <w:rPr>
        <w:rFonts w:ascii="Arial" w:hAnsi="Arial" w:hint="default"/>
      </w:rPr>
    </w:lvl>
    <w:lvl w:ilvl="3" w:tplc="E45E7A4C" w:tentative="1">
      <w:start w:val="1"/>
      <w:numFmt w:val="bullet"/>
      <w:lvlText w:val="•"/>
      <w:lvlJc w:val="left"/>
      <w:pPr>
        <w:tabs>
          <w:tab w:val="num" w:pos="2880"/>
        </w:tabs>
        <w:ind w:left="2880" w:hanging="360"/>
      </w:pPr>
      <w:rPr>
        <w:rFonts w:ascii="Arial" w:hAnsi="Arial" w:hint="default"/>
      </w:rPr>
    </w:lvl>
    <w:lvl w:ilvl="4" w:tplc="42E83406" w:tentative="1">
      <w:start w:val="1"/>
      <w:numFmt w:val="bullet"/>
      <w:lvlText w:val="•"/>
      <w:lvlJc w:val="left"/>
      <w:pPr>
        <w:tabs>
          <w:tab w:val="num" w:pos="3600"/>
        </w:tabs>
        <w:ind w:left="3600" w:hanging="360"/>
      </w:pPr>
      <w:rPr>
        <w:rFonts w:ascii="Arial" w:hAnsi="Arial" w:hint="default"/>
      </w:rPr>
    </w:lvl>
    <w:lvl w:ilvl="5" w:tplc="414C4F10" w:tentative="1">
      <w:start w:val="1"/>
      <w:numFmt w:val="bullet"/>
      <w:lvlText w:val="•"/>
      <w:lvlJc w:val="left"/>
      <w:pPr>
        <w:tabs>
          <w:tab w:val="num" w:pos="4320"/>
        </w:tabs>
        <w:ind w:left="4320" w:hanging="360"/>
      </w:pPr>
      <w:rPr>
        <w:rFonts w:ascii="Arial" w:hAnsi="Arial" w:hint="default"/>
      </w:rPr>
    </w:lvl>
    <w:lvl w:ilvl="6" w:tplc="7B90A410" w:tentative="1">
      <w:start w:val="1"/>
      <w:numFmt w:val="bullet"/>
      <w:lvlText w:val="•"/>
      <w:lvlJc w:val="left"/>
      <w:pPr>
        <w:tabs>
          <w:tab w:val="num" w:pos="5040"/>
        </w:tabs>
        <w:ind w:left="5040" w:hanging="360"/>
      </w:pPr>
      <w:rPr>
        <w:rFonts w:ascii="Arial" w:hAnsi="Arial" w:hint="default"/>
      </w:rPr>
    </w:lvl>
    <w:lvl w:ilvl="7" w:tplc="A9E67540" w:tentative="1">
      <w:start w:val="1"/>
      <w:numFmt w:val="bullet"/>
      <w:lvlText w:val="•"/>
      <w:lvlJc w:val="left"/>
      <w:pPr>
        <w:tabs>
          <w:tab w:val="num" w:pos="5760"/>
        </w:tabs>
        <w:ind w:left="5760" w:hanging="360"/>
      </w:pPr>
      <w:rPr>
        <w:rFonts w:ascii="Arial" w:hAnsi="Arial" w:hint="default"/>
      </w:rPr>
    </w:lvl>
    <w:lvl w:ilvl="8" w:tplc="BDE476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487642"/>
    <w:multiLevelType w:val="hybridMultilevel"/>
    <w:tmpl w:val="137CD6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BC7071B"/>
    <w:multiLevelType w:val="hybridMultilevel"/>
    <w:tmpl w:val="87C4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447ED"/>
    <w:multiLevelType w:val="hybridMultilevel"/>
    <w:tmpl w:val="AFFAA4B4"/>
    <w:lvl w:ilvl="0" w:tplc="04090001">
      <w:start w:val="1"/>
      <w:numFmt w:val="bullet"/>
      <w:lvlText w:val=""/>
      <w:lvlJc w:val="left"/>
      <w:pPr>
        <w:tabs>
          <w:tab w:val="num" w:pos="720"/>
        </w:tabs>
        <w:ind w:left="720" w:hanging="360"/>
      </w:pPr>
      <w:rPr>
        <w:rFonts w:ascii="Symbol" w:hAnsi="Symbol" w:hint="default"/>
      </w:rPr>
    </w:lvl>
    <w:lvl w:ilvl="1" w:tplc="2CCE331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26A3"/>
    <w:multiLevelType w:val="hybridMultilevel"/>
    <w:tmpl w:val="F294B3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E4D426A"/>
    <w:multiLevelType w:val="hybridMultilevel"/>
    <w:tmpl w:val="C89468E2"/>
    <w:lvl w:ilvl="0" w:tplc="7C1EE6DA">
      <w:start w:val="1"/>
      <w:numFmt w:val="bullet"/>
      <w:lvlText w:val="•"/>
      <w:lvlJc w:val="left"/>
      <w:pPr>
        <w:ind w:left="720" w:hanging="360"/>
      </w:pPr>
      <w:rPr>
        <w:rFonts w:ascii="Arial" w:hAnsi="Aria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B22A1"/>
    <w:multiLevelType w:val="hybridMultilevel"/>
    <w:tmpl w:val="4BD20B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6C19A3"/>
    <w:multiLevelType w:val="hybridMultilevel"/>
    <w:tmpl w:val="730ABCD0"/>
    <w:lvl w:ilvl="0" w:tplc="F3E40B3C">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063259"/>
    <w:multiLevelType w:val="hybridMultilevel"/>
    <w:tmpl w:val="846EDE3A"/>
    <w:lvl w:ilvl="0" w:tplc="E3DE5800">
      <w:start w:val="1"/>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A1147"/>
    <w:multiLevelType w:val="hybridMultilevel"/>
    <w:tmpl w:val="06262B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8371F3"/>
    <w:multiLevelType w:val="hybridMultilevel"/>
    <w:tmpl w:val="76B463D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15:restartNumberingAfterBreak="0">
    <w:nsid w:val="56FF3AD9"/>
    <w:multiLevelType w:val="hybridMultilevel"/>
    <w:tmpl w:val="BFBAD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077C9"/>
    <w:multiLevelType w:val="hybridMultilevel"/>
    <w:tmpl w:val="59628D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2478E"/>
    <w:multiLevelType w:val="hybridMultilevel"/>
    <w:tmpl w:val="7CD2121C"/>
    <w:lvl w:ilvl="0" w:tplc="2FF0537C">
      <w:start w:val="1"/>
      <w:numFmt w:val="upperLetter"/>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7BE28C7"/>
    <w:multiLevelType w:val="hybridMultilevel"/>
    <w:tmpl w:val="C65AFB30"/>
    <w:lvl w:ilvl="0" w:tplc="9D0EC40E">
      <w:start w:val="1"/>
      <w:numFmt w:val="upperLetter"/>
      <w:lvlText w:val="%1."/>
      <w:lvlJc w:val="left"/>
      <w:pPr>
        <w:tabs>
          <w:tab w:val="num" w:pos="720"/>
        </w:tabs>
        <w:ind w:left="720" w:hanging="360"/>
      </w:pPr>
      <w:rPr>
        <w:rFonts w:hint="default"/>
        <w:color w:val="auto"/>
      </w:rPr>
    </w:lvl>
    <w:lvl w:ilvl="1" w:tplc="04090019">
      <w:start w:val="1"/>
      <w:numFmt w:val="lowerLetter"/>
      <w:lvlText w:val="%2."/>
      <w:lvlJc w:val="left"/>
      <w:pPr>
        <w:ind w:left="1440" w:hanging="360"/>
      </w:pPr>
      <w:rPr>
        <w:rFonts w:cs="Times New Roman"/>
      </w:rPr>
    </w:lvl>
    <w:lvl w:ilvl="2" w:tplc="59EAEEEC">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8CC25BC"/>
    <w:multiLevelType w:val="hybridMultilevel"/>
    <w:tmpl w:val="B82C1966"/>
    <w:lvl w:ilvl="0" w:tplc="04090001">
      <w:start w:val="1"/>
      <w:numFmt w:val="bullet"/>
      <w:lvlText w:val=""/>
      <w:lvlJc w:val="left"/>
      <w:pPr>
        <w:ind w:left="1440" w:hanging="360"/>
      </w:pPr>
      <w:rPr>
        <w:rFonts w:ascii="Symbol" w:hAnsi="Symbol" w:hint="default"/>
        <w:b w:val="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7" w15:restartNumberingAfterBreak="0">
    <w:nsid w:val="68F1414E"/>
    <w:multiLevelType w:val="hybridMultilevel"/>
    <w:tmpl w:val="F7F0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435EE"/>
    <w:multiLevelType w:val="hybridMultilevel"/>
    <w:tmpl w:val="1FB60862"/>
    <w:lvl w:ilvl="0" w:tplc="3230BE26">
      <w:numFmt w:val="bullet"/>
      <w:lvlText w:val="-"/>
      <w:lvlJc w:val="left"/>
      <w:pPr>
        <w:ind w:left="360" w:hanging="360"/>
      </w:pPr>
      <w:rPr>
        <w:rFonts w:ascii="Calibri" w:eastAsia="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14708A6"/>
    <w:multiLevelType w:val="hybridMultilevel"/>
    <w:tmpl w:val="2CDAFF0A"/>
    <w:lvl w:ilvl="0" w:tplc="DB840B42">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752F6C91"/>
    <w:multiLevelType w:val="hybridMultilevel"/>
    <w:tmpl w:val="2954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762B5"/>
    <w:multiLevelType w:val="hybridMultilevel"/>
    <w:tmpl w:val="20E44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613BA3"/>
    <w:multiLevelType w:val="hybridMultilevel"/>
    <w:tmpl w:val="50D8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C17C5"/>
    <w:multiLevelType w:val="hybridMultilevel"/>
    <w:tmpl w:val="7C06558C"/>
    <w:lvl w:ilvl="0" w:tplc="0AA84170">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79C30612"/>
    <w:multiLevelType w:val="hybridMultilevel"/>
    <w:tmpl w:val="8368C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D117B"/>
    <w:multiLevelType w:val="hybridMultilevel"/>
    <w:tmpl w:val="B6068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24809"/>
    <w:multiLevelType w:val="hybridMultilevel"/>
    <w:tmpl w:val="7BBA0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C247D8"/>
    <w:multiLevelType w:val="hybridMultilevel"/>
    <w:tmpl w:val="DE5AA5BE"/>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971F1"/>
    <w:multiLevelType w:val="hybridMultilevel"/>
    <w:tmpl w:val="E440EBE6"/>
    <w:lvl w:ilvl="0" w:tplc="04090019">
      <w:start w:val="1"/>
      <w:numFmt w:val="lowerLetter"/>
      <w:lvlText w:val="%1."/>
      <w:lvlJc w:val="left"/>
      <w:pPr>
        <w:ind w:left="1440" w:hanging="360"/>
      </w:pPr>
      <w:rPr>
        <w:b w:val="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24"/>
  </w:num>
  <w:num w:numId="2">
    <w:abstractNumId w:val="35"/>
  </w:num>
  <w:num w:numId="3">
    <w:abstractNumId w:val="25"/>
  </w:num>
  <w:num w:numId="4">
    <w:abstractNumId w:val="28"/>
  </w:num>
  <w:num w:numId="5">
    <w:abstractNumId w:val="48"/>
  </w:num>
  <w:num w:numId="6">
    <w:abstractNumId w:val="33"/>
  </w:num>
  <w:num w:numId="7">
    <w:abstractNumId w:val="1"/>
  </w:num>
  <w:num w:numId="8">
    <w:abstractNumId w:val="0"/>
  </w:num>
  <w:num w:numId="9">
    <w:abstractNumId w:val="3"/>
  </w:num>
  <w:num w:numId="10">
    <w:abstractNumId w:val="27"/>
  </w:num>
  <w:num w:numId="11">
    <w:abstractNumId w:val="38"/>
  </w:num>
  <w:num w:numId="12">
    <w:abstractNumId w:val="34"/>
  </w:num>
  <w:num w:numId="13">
    <w:abstractNumId w:val="14"/>
  </w:num>
  <w:num w:numId="14">
    <w:abstractNumId w:val="31"/>
  </w:num>
  <w:num w:numId="15">
    <w:abstractNumId w:val="20"/>
  </w:num>
  <w:num w:numId="16">
    <w:abstractNumId w:val="7"/>
  </w:num>
  <w:num w:numId="17">
    <w:abstractNumId w:val="21"/>
  </w:num>
  <w:num w:numId="18">
    <w:abstractNumId w:val="19"/>
  </w:num>
  <w:num w:numId="19">
    <w:abstractNumId w:val="32"/>
  </w:num>
  <w:num w:numId="20">
    <w:abstractNumId w:val="8"/>
  </w:num>
  <w:num w:numId="21">
    <w:abstractNumId w:val="13"/>
  </w:num>
  <w:num w:numId="22">
    <w:abstractNumId w:val="45"/>
  </w:num>
  <w:num w:numId="23">
    <w:abstractNumId w:val="9"/>
  </w:num>
  <w:num w:numId="24">
    <w:abstractNumId w:val="23"/>
  </w:num>
  <w:num w:numId="25">
    <w:abstractNumId w:val="42"/>
  </w:num>
  <w:num w:numId="26">
    <w:abstractNumId w:val="38"/>
  </w:num>
  <w:num w:numId="27">
    <w:abstractNumId w:val="6"/>
  </w:num>
  <w:num w:numId="28">
    <w:abstractNumId w:val="11"/>
  </w:num>
  <w:num w:numId="29">
    <w:abstractNumId w:val="4"/>
  </w:num>
  <w:num w:numId="30">
    <w:abstractNumId w:val="46"/>
  </w:num>
  <w:num w:numId="31">
    <w:abstractNumId w:val="2"/>
  </w:num>
  <w:num w:numId="32">
    <w:abstractNumId w:val="36"/>
  </w:num>
  <w:num w:numId="33">
    <w:abstractNumId w:val="10"/>
  </w:num>
  <w:num w:numId="34">
    <w:abstractNumId w:val="12"/>
  </w:num>
  <w:num w:numId="35">
    <w:abstractNumId w:val="40"/>
  </w:num>
  <w:num w:numId="36">
    <w:abstractNumId w:val="39"/>
  </w:num>
  <w:num w:numId="37">
    <w:abstractNumId w:val="43"/>
  </w:num>
  <w:num w:numId="38">
    <w:abstractNumId w:val="37"/>
  </w:num>
  <w:num w:numId="39">
    <w:abstractNumId w:val="16"/>
  </w:num>
  <w:num w:numId="40">
    <w:abstractNumId w:val="15"/>
  </w:num>
  <w:num w:numId="41">
    <w:abstractNumId w:val="44"/>
  </w:num>
  <w:num w:numId="42">
    <w:abstractNumId w:val="29"/>
  </w:num>
  <w:num w:numId="43">
    <w:abstractNumId w:val="30"/>
  </w:num>
  <w:num w:numId="44">
    <w:abstractNumId w:val="5"/>
  </w:num>
  <w:num w:numId="45">
    <w:abstractNumId w:val="41"/>
  </w:num>
  <w:num w:numId="46">
    <w:abstractNumId w:val="22"/>
  </w:num>
  <w:num w:numId="47">
    <w:abstractNumId w:val="18"/>
  </w:num>
  <w:num w:numId="48">
    <w:abstractNumId w:val="17"/>
  </w:num>
  <w:num w:numId="49">
    <w:abstractNumId w:val="4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7e9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43"/>
    <w:rsid w:val="00001643"/>
    <w:rsid w:val="00001B5F"/>
    <w:rsid w:val="00005E98"/>
    <w:rsid w:val="00006F2B"/>
    <w:rsid w:val="000105C8"/>
    <w:rsid w:val="00011F88"/>
    <w:rsid w:val="0001372D"/>
    <w:rsid w:val="00020099"/>
    <w:rsid w:val="00025A35"/>
    <w:rsid w:val="000275C1"/>
    <w:rsid w:val="00030F0E"/>
    <w:rsid w:val="000320EC"/>
    <w:rsid w:val="00036B12"/>
    <w:rsid w:val="000449E5"/>
    <w:rsid w:val="00044BCA"/>
    <w:rsid w:val="00044FCC"/>
    <w:rsid w:val="00050498"/>
    <w:rsid w:val="00051732"/>
    <w:rsid w:val="00053044"/>
    <w:rsid w:val="00054FC9"/>
    <w:rsid w:val="00055B27"/>
    <w:rsid w:val="00057B18"/>
    <w:rsid w:val="00067433"/>
    <w:rsid w:val="00067A9A"/>
    <w:rsid w:val="000712EA"/>
    <w:rsid w:val="00081441"/>
    <w:rsid w:val="00081E98"/>
    <w:rsid w:val="000866F7"/>
    <w:rsid w:val="00092C7E"/>
    <w:rsid w:val="0009399D"/>
    <w:rsid w:val="00093C4D"/>
    <w:rsid w:val="000B1C02"/>
    <w:rsid w:val="000B4495"/>
    <w:rsid w:val="000C4F45"/>
    <w:rsid w:val="000C5AFF"/>
    <w:rsid w:val="000C5C46"/>
    <w:rsid w:val="000D1908"/>
    <w:rsid w:val="000D4689"/>
    <w:rsid w:val="000D4DFC"/>
    <w:rsid w:val="000E3FD7"/>
    <w:rsid w:val="000F1958"/>
    <w:rsid w:val="000F24B8"/>
    <w:rsid w:val="00100FA8"/>
    <w:rsid w:val="001016ED"/>
    <w:rsid w:val="001025DD"/>
    <w:rsid w:val="0011596B"/>
    <w:rsid w:val="00120A66"/>
    <w:rsid w:val="00121FAD"/>
    <w:rsid w:val="001232A8"/>
    <w:rsid w:val="0012390D"/>
    <w:rsid w:val="001250A4"/>
    <w:rsid w:val="00125E18"/>
    <w:rsid w:val="00127C7C"/>
    <w:rsid w:val="00132CF0"/>
    <w:rsid w:val="00141567"/>
    <w:rsid w:val="00144D2F"/>
    <w:rsid w:val="001456D8"/>
    <w:rsid w:val="00151E8F"/>
    <w:rsid w:val="001525A3"/>
    <w:rsid w:val="00152F18"/>
    <w:rsid w:val="00153D19"/>
    <w:rsid w:val="00155902"/>
    <w:rsid w:val="00160E62"/>
    <w:rsid w:val="00161D84"/>
    <w:rsid w:val="00165698"/>
    <w:rsid w:val="0016650E"/>
    <w:rsid w:val="001665F0"/>
    <w:rsid w:val="0017153E"/>
    <w:rsid w:val="001720FC"/>
    <w:rsid w:val="00183E14"/>
    <w:rsid w:val="001856CA"/>
    <w:rsid w:val="001907EE"/>
    <w:rsid w:val="00191ACC"/>
    <w:rsid w:val="00196B96"/>
    <w:rsid w:val="0019756C"/>
    <w:rsid w:val="00197F7E"/>
    <w:rsid w:val="001A0FEB"/>
    <w:rsid w:val="001A1CEB"/>
    <w:rsid w:val="001A2602"/>
    <w:rsid w:val="001A4980"/>
    <w:rsid w:val="001B37FC"/>
    <w:rsid w:val="001B7B81"/>
    <w:rsid w:val="001C5433"/>
    <w:rsid w:val="001C6111"/>
    <w:rsid w:val="001D736C"/>
    <w:rsid w:val="001E1F5A"/>
    <w:rsid w:val="001E459A"/>
    <w:rsid w:val="001E7577"/>
    <w:rsid w:val="001F054E"/>
    <w:rsid w:val="001F3236"/>
    <w:rsid w:val="001F3711"/>
    <w:rsid w:val="001F3911"/>
    <w:rsid w:val="001F684C"/>
    <w:rsid w:val="00201FCB"/>
    <w:rsid w:val="002024AD"/>
    <w:rsid w:val="00202A3A"/>
    <w:rsid w:val="0020318B"/>
    <w:rsid w:val="00207896"/>
    <w:rsid w:val="002111A2"/>
    <w:rsid w:val="00213DBC"/>
    <w:rsid w:val="00220379"/>
    <w:rsid w:val="00222736"/>
    <w:rsid w:val="002229FC"/>
    <w:rsid w:val="0022683D"/>
    <w:rsid w:val="00236B3D"/>
    <w:rsid w:val="00245E05"/>
    <w:rsid w:val="00247BC2"/>
    <w:rsid w:val="002529DC"/>
    <w:rsid w:val="00252AA2"/>
    <w:rsid w:val="002538AA"/>
    <w:rsid w:val="00253F30"/>
    <w:rsid w:val="002555F2"/>
    <w:rsid w:val="00255AAB"/>
    <w:rsid w:val="002626B9"/>
    <w:rsid w:val="00262E6B"/>
    <w:rsid w:val="00272502"/>
    <w:rsid w:val="0027353C"/>
    <w:rsid w:val="00274BB2"/>
    <w:rsid w:val="00283517"/>
    <w:rsid w:val="00283980"/>
    <w:rsid w:val="00283F06"/>
    <w:rsid w:val="002854F9"/>
    <w:rsid w:val="00285E1C"/>
    <w:rsid w:val="00292E36"/>
    <w:rsid w:val="00293379"/>
    <w:rsid w:val="002A06FD"/>
    <w:rsid w:val="002A18A2"/>
    <w:rsid w:val="002A3699"/>
    <w:rsid w:val="002B0491"/>
    <w:rsid w:val="002B1D5C"/>
    <w:rsid w:val="002B2ECA"/>
    <w:rsid w:val="002B4812"/>
    <w:rsid w:val="002C4272"/>
    <w:rsid w:val="002C465C"/>
    <w:rsid w:val="002C474C"/>
    <w:rsid w:val="002C778B"/>
    <w:rsid w:val="002D0337"/>
    <w:rsid w:val="002D0FE8"/>
    <w:rsid w:val="002D7628"/>
    <w:rsid w:val="002E0B70"/>
    <w:rsid w:val="002E480E"/>
    <w:rsid w:val="002F0399"/>
    <w:rsid w:val="002F5D94"/>
    <w:rsid w:val="002F6106"/>
    <w:rsid w:val="002F62D1"/>
    <w:rsid w:val="002F6EE6"/>
    <w:rsid w:val="003031AF"/>
    <w:rsid w:val="00303F2F"/>
    <w:rsid w:val="00310DDD"/>
    <w:rsid w:val="00313407"/>
    <w:rsid w:val="00313949"/>
    <w:rsid w:val="003140FD"/>
    <w:rsid w:val="00317B9B"/>
    <w:rsid w:val="00321C58"/>
    <w:rsid w:val="003356E1"/>
    <w:rsid w:val="00340DAA"/>
    <w:rsid w:val="00342137"/>
    <w:rsid w:val="0034328B"/>
    <w:rsid w:val="00343A28"/>
    <w:rsid w:val="00344B79"/>
    <w:rsid w:val="003464D1"/>
    <w:rsid w:val="00346BC4"/>
    <w:rsid w:val="00346EA8"/>
    <w:rsid w:val="00353540"/>
    <w:rsid w:val="00354485"/>
    <w:rsid w:val="003727E4"/>
    <w:rsid w:val="003733A7"/>
    <w:rsid w:val="003809FD"/>
    <w:rsid w:val="00382098"/>
    <w:rsid w:val="0038735C"/>
    <w:rsid w:val="00390702"/>
    <w:rsid w:val="003A09B9"/>
    <w:rsid w:val="003A3714"/>
    <w:rsid w:val="003A61CC"/>
    <w:rsid w:val="003B7103"/>
    <w:rsid w:val="003C0720"/>
    <w:rsid w:val="003C3821"/>
    <w:rsid w:val="003C7AB3"/>
    <w:rsid w:val="003C7C30"/>
    <w:rsid w:val="003D05EB"/>
    <w:rsid w:val="003D37DA"/>
    <w:rsid w:val="003D3D37"/>
    <w:rsid w:val="003D5DC2"/>
    <w:rsid w:val="003D7515"/>
    <w:rsid w:val="003E0E5A"/>
    <w:rsid w:val="003E2C3C"/>
    <w:rsid w:val="003E3F4A"/>
    <w:rsid w:val="003E701E"/>
    <w:rsid w:val="003E7124"/>
    <w:rsid w:val="003E7156"/>
    <w:rsid w:val="003F2F80"/>
    <w:rsid w:val="003F521D"/>
    <w:rsid w:val="003F65F2"/>
    <w:rsid w:val="004004E2"/>
    <w:rsid w:val="0040118F"/>
    <w:rsid w:val="004131AB"/>
    <w:rsid w:val="0041342C"/>
    <w:rsid w:val="00413668"/>
    <w:rsid w:val="00420907"/>
    <w:rsid w:val="004255CE"/>
    <w:rsid w:val="00425E3D"/>
    <w:rsid w:val="004271CB"/>
    <w:rsid w:val="004275ED"/>
    <w:rsid w:val="004335CE"/>
    <w:rsid w:val="0043384B"/>
    <w:rsid w:val="0043512B"/>
    <w:rsid w:val="00436298"/>
    <w:rsid w:val="004364E7"/>
    <w:rsid w:val="004375C2"/>
    <w:rsid w:val="00450574"/>
    <w:rsid w:val="0045257E"/>
    <w:rsid w:val="00456A59"/>
    <w:rsid w:val="00456ACB"/>
    <w:rsid w:val="00462B77"/>
    <w:rsid w:val="00463BEC"/>
    <w:rsid w:val="004646E3"/>
    <w:rsid w:val="004728FD"/>
    <w:rsid w:val="004744E4"/>
    <w:rsid w:val="00477222"/>
    <w:rsid w:val="00477F1C"/>
    <w:rsid w:val="004821E0"/>
    <w:rsid w:val="0048408F"/>
    <w:rsid w:val="004851F2"/>
    <w:rsid w:val="004868DF"/>
    <w:rsid w:val="004943E2"/>
    <w:rsid w:val="00494C98"/>
    <w:rsid w:val="004957A2"/>
    <w:rsid w:val="004968B3"/>
    <w:rsid w:val="004A196E"/>
    <w:rsid w:val="004A32CF"/>
    <w:rsid w:val="004A4155"/>
    <w:rsid w:val="004A530B"/>
    <w:rsid w:val="004B46E7"/>
    <w:rsid w:val="004C1F38"/>
    <w:rsid w:val="004C2090"/>
    <w:rsid w:val="004C39D0"/>
    <w:rsid w:val="004C4223"/>
    <w:rsid w:val="004C502F"/>
    <w:rsid w:val="004C6AED"/>
    <w:rsid w:val="004E0739"/>
    <w:rsid w:val="004E4422"/>
    <w:rsid w:val="004E5E97"/>
    <w:rsid w:val="004F0194"/>
    <w:rsid w:val="004F34CB"/>
    <w:rsid w:val="004F5BF9"/>
    <w:rsid w:val="004F5C16"/>
    <w:rsid w:val="005011AD"/>
    <w:rsid w:val="005014C9"/>
    <w:rsid w:val="00506D91"/>
    <w:rsid w:val="00507F27"/>
    <w:rsid w:val="00510773"/>
    <w:rsid w:val="00515B81"/>
    <w:rsid w:val="00515CC6"/>
    <w:rsid w:val="00517E8F"/>
    <w:rsid w:val="005202FD"/>
    <w:rsid w:val="005227C1"/>
    <w:rsid w:val="0052772B"/>
    <w:rsid w:val="00533A61"/>
    <w:rsid w:val="00543D92"/>
    <w:rsid w:val="0054569C"/>
    <w:rsid w:val="00555897"/>
    <w:rsid w:val="00555C7B"/>
    <w:rsid w:val="005565B7"/>
    <w:rsid w:val="0056001C"/>
    <w:rsid w:val="00561C08"/>
    <w:rsid w:val="005627A6"/>
    <w:rsid w:val="0056382E"/>
    <w:rsid w:val="00563CC2"/>
    <w:rsid w:val="00567A4C"/>
    <w:rsid w:val="0057052B"/>
    <w:rsid w:val="00571EB3"/>
    <w:rsid w:val="0057355C"/>
    <w:rsid w:val="00573BC8"/>
    <w:rsid w:val="00573E2C"/>
    <w:rsid w:val="00575093"/>
    <w:rsid w:val="00575A5D"/>
    <w:rsid w:val="00575DE1"/>
    <w:rsid w:val="00575E26"/>
    <w:rsid w:val="00581907"/>
    <w:rsid w:val="00586024"/>
    <w:rsid w:val="00590877"/>
    <w:rsid w:val="00597398"/>
    <w:rsid w:val="005A5C64"/>
    <w:rsid w:val="005B05EF"/>
    <w:rsid w:val="005B1BE3"/>
    <w:rsid w:val="005B3716"/>
    <w:rsid w:val="005B52CE"/>
    <w:rsid w:val="005B648D"/>
    <w:rsid w:val="005C1196"/>
    <w:rsid w:val="005C4BDB"/>
    <w:rsid w:val="005C4ED2"/>
    <w:rsid w:val="005D2772"/>
    <w:rsid w:val="005E17E2"/>
    <w:rsid w:val="005E1F58"/>
    <w:rsid w:val="005F3101"/>
    <w:rsid w:val="005F5E09"/>
    <w:rsid w:val="005F7BA1"/>
    <w:rsid w:val="006009C7"/>
    <w:rsid w:val="0060380C"/>
    <w:rsid w:val="0060566B"/>
    <w:rsid w:val="00610EB3"/>
    <w:rsid w:val="00612540"/>
    <w:rsid w:val="0061262B"/>
    <w:rsid w:val="0062070A"/>
    <w:rsid w:val="006229ED"/>
    <w:rsid w:val="006301B1"/>
    <w:rsid w:val="00630A63"/>
    <w:rsid w:val="00633817"/>
    <w:rsid w:val="006408C4"/>
    <w:rsid w:val="00641010"/>
    <w:rsid w:val="006434A9"/>
    <w:rsid w:val="006443C9"/>
    <w:rsid w:val="00646DF6"/>
    <w:rsid w:val="00656437"/>
    <w:rsid w:val="00660B94"/>
    <w:rsid w:val="00661DA2"/>
    <w:rsid w:val="00665343"/>
    <w:rsid w:val="0066698F"/>
    <w:rsid w:val="006736CE"/>
    <w:rsid w:val="00676087"/>
    <w:rsid w:val="00676E03"/>
    <w:rsid w:val="00680C88"/>
    <w:rsid w:val="0068140C"/>
    <w:rsid w:val="00683A95"/>
    <w:rsid w:val="0068417E"/>
    <w:rsid w:val="00685809"/>
    <w:rsid w:val="00697B0F"/>
    <w:rsid w:val="006A2690"/>
    <w:rsid w:val="006A3C25"/>
    <w:rsid w:val="006A472E"/>
    <w:rsid w:val="006A4EAE"/>
    <w:rsid w:val="006A6322"/>
    <w:rsid w:val="006B3B02"/>
    <w:rsid w:val="006C1040"/>
    <w:rsid w:val="006C125C"/>
    <w:rsid w:val="006C17C6"/>
    <w:rsid w:val="006C1AF9"/>
    <w:rsid w:val="006C50A4"/>
    <w:rsid w:val="006C5633"/>
    <w:rsid w:val="006C78E7"/>
    <w:rsid w:val="006D0BB7"/>
    <w:rsid w:val="006D15B4"/>
    <w:rsid w:val="006D2C92"/>
    <w:rsid w:val="006D3FED"/>
    <w:rsid w:val="006E11C7"/>
    <w:rsid w:val="006E2183"/>
    <w:rsid w:val="006E3B2E"/>
    <w:rsid w:val="006E4467"/>
    <w:rsid w:val="006E77B4"/>
    <w:rsid w:val="006F051E"/>
    <w:rsid w:val="006F0800"/>
    <w:rsid w:val="006F35E4"/>
    <w:rsid w:val="0070044D"/>
    <w:rsid w:val="00704D64"/>
    <w:rsid w:val="00706DD3"/>
    <w:rsid w:val="00711EAA"/>
    <w:rsid w:val="0071338D"/>
    <w:rsid w:val="0071405F"/>
    <w:rsid w:val="00715A4D"/>
    <w:rsid w:val="007220ED"/>
    <w:rsid w:val="007257CA"/>
    <w:rsid w:val="00726161"/>
    <w:rsid w:val="007327BC"/>
    <w:rsid w:val="00732A96"/>
    <w:rsid w:val="00736876"/>
    <w:rsid w:val="00737ADA"/>
    <w:rsid w:val="00740C38"/>
    <w:rsid w:val="00741CED"/>
    <w:rsid w:val="00745498"/>
    <w:rsid w:val="00745A08"/>
    <w:rsid w:val="00751270"/>
    <w:rsid w:val="007549E9"/>
    <w:rsid w:val="0075695F"/>
    <w:rsid w:val="007603C0"/>
    <w:rsid w:val="007609B0"/>
    <w:rsid w:val="007612BD"/>
    <w:rsid w:val="00762ED9"/>
    <w:rsid w:val="00765711"/>
    <w:rsid w:val="00767C4F"/>
    <w:rsid w:val="007758DF"/>
    <w:rsid w:val="00776C7F"/>
    <w:rsid w:val="00780B9B"/>
    <w:rsid w:val="0078464B"/>
    <w:rsid w:val="00786A33"/>
    <w:rsid w:val="007870FA"/>
    <w:rsid w:val="007908A1"/>
    <w:rsid w:val="0079419F"/>
    <w:rsid w:val="0079641E"/>
    <w:rsid w:val="007A0D76"/>
    <w:rsid w:val="007A2E9F"/>
    <w:rsid w:val="007A3689"/>
    <w:rsid w:val="007A5B77"/>
    <w:rsid w:val="007A5DBA"/>
    <w:rsid w:val="007A64D2"/>
    <w:rsid w:val="007B059A"/>
    <w:rsid w:val="007B26DC"/>
    <w:rsid w:val="007B6114"/>
    <w:rsid w:val="007B6F00"/>
    <w:rsid w:val="007B712B"/>
    <w:rsid w:val="007C771A"/>
    <w:rsid w:val="007D52BD"/>
    <w:rsid w:val="007D6701"/>
    <w:rsid w:val="007E34C6"/>
    <w:rsid w:val="007E51C6"/>
    <w:rsid w:val="007E6577"/>
    <w:rsid w:val="007F3BBC"/>
    <w:rsid w:val="007F5C49"/>
    <w:rsid w:val="007F5DB0"/>
    <w:rsid w:val="007F7BAA"/>
    <w:rsid w:val="007F7ED1"/>
    <w:rsid w:val="0080215F"/>
    <w:rsid w:val="0080328D"/>
    <w:rsid w:val="00803898"/>
    <w:rsid w:val="008057A9"/>
    <w:rsid w:val="00807146"/>
    <w:rsid w:val="00813032"/>
    <w:rsid w:val="00813218"/>
    <w:rsid w:val="008147FD"/>
    <w:rsid w:val="0082154C"/>
    <w:rsid w:val="00821CBB"/>
    <w:rsid w:val="00822F4C"/>
    <w:rsid w:val="0082750A"/>
    <w:rsid w:val="00827EA1"/>
    <w:rsid w:val="00830D65"/>
    <w:rsid w:val="00832790"/>
    <w:rsid w:val="00833141"/>
    <w:rsid w:val="00834D7E"/>
    <w:rsid w:val="00837B0C"/>
    <w:rsid w:val="00842FD1"/>
    <w:rsid w:val="00847869"/>
    <w:rsid w:val="0085310D"/>
    <w:rsid w:val="00855022"/>
    <w:rsid w:val="00855067"/>
    <w:rsid w:val="008623AE"/>
    <w:rsid w:val="008641C6"/>
    <w:rsid w:val="008649FD"/>
    <w:rsid w:val="00864FFD"/>
    <w:rsid w:val="00874626"/>
    <w:rsid w:val="00877511"/>
    <w:rsid w:val="0088105B"/>
    <w:rsid w:val="00883F10"/>
    <w:rsid w:val="008840C7"/>
    <w:rsid w:val="0089115C"/>
    <w:rsid w:val="008913C1"/>
    <w:rsid w:val="008962FA"/>
    <w:rsid w:val="00897A66"/>
    <w:rsid w:val="008A4D7A"/>
    <w:rsid w:val="008A62FB"/>
    <w:rsid w:val="008B32CD"/>
    <w:rsid w:val="008B5B37"/>
    <w:rsid w:val="008B67F4"/>
    <w:rsid w:val="008C0A62"/>
    <w:rsid w:val="008C2BE2"/>
    <w:rsid w:val="008C7A83"/>
    <w:rsid w:val="008D49A0"/>
    <w:rsid w:val="008D580F"/>
    <w:rsid w:val="008D6489"/>
    <w:rsid w:val="008D67E2"/>
    <w:rsid w:val="008D7D59"/>
    <w:rsid w:val="008E10D0"/>
    <w:rsid w:val="008E1FC9"/>
    <w:rsid w:val="008E407E"/>
    <w:rsid w:val="008E579B"/>
    <w:rsid w:val="008E63D0"/>
    <w:rsid w:val="008E68FF"/>
    <w:rsid w:val="008F0C93"/>
    <w:rsid w:val="008F6208"/>
    <w:rsid w:val="008F7C05"/>
    <w:rsid w:val="00901417"/>
    <w:rsid w:val="00904BAA"/>
    <w:rsid w:val="0090559B"/>
    <w:rsid w:val="009140F8"/>
    <w:rsid w:val="00916D66"/>
    <w:rsid w:val="00921A77"/>
    <w:rsid w:val="00923036"/>
    <w:rsid w:val="0092533F"/>
    <w:rsid w:val="00930EDD"/>
    <w:rsid w:val="0093179F"/>
    <w:rsid w:val="00934347"/>
    <w:rsid w:val="009376AE"/>
    <w:rsid w:val="00944327"/>
    <w:rsid w:val="00945357"/>
    <w:rsid w:val="00945BA6"/>
    <w:rsid w:val="00952F4B"/>
    <w:rsid w:val="009569CD"/>
    <w:rsid w:val="00957CEC"/>
    <w:rsid w:val="00961EB2"/>
    <w:rsid w:val="009820D8"/>
    <w:rsid w:val="00985D25"/>
    <w:rsid w:val="009926B7"/>
    <w:rsid w:val="009A4347"/>
    <w:rsid w:val="009A7432"/>
    <w:rsid w:val="009A7D37"/>
    <w:rsid w:val="009B02E1"/>
    <w:rsid w:val="009B526C"/>
    <w:rsid w:val="009C2F96"/>
    <w:rsid w:val="009C3EE8"/>
    <w:rsid w:val="009C6974"/>
    <w:rsid w:val="009D1189"/>
    <w:rsid w:val="009D3E3D"/>
    <w:rsid w:val="009E067E"/>
    <w:rsid w:val="009E32A4"/>
    <w:rsid w:val="009E5326"/>
    <w:rsid w:val="009E60C9"/>
    <w:rsid w:val="009F2D5E"/>
    <w:rsid w:val="009F6793"/>
    <w:rsid w:val="009F6B8F"/>
    <w:rsid w:val="009F7141"/>
    <w:rsid w:val="00A04139"/>
    <w:rsid w:val="00A06733"/>
    <w:rsid w:val="00A068ED"/>
    <w:rsid w:val="00A12906"/>
    <w:rsid w:val="00A201C2"/>
    <w:rsid w:val="00A24D27"/>
    <w:rsid w:val="00A27446"/>
    <w:rsid w:val="00A27812"/>
    <w:rsid w:val="00A30E82"/>
    <w:rsid w:val="00A41940"/>
    <w:rsid w:val="00A50407"/>
    <w:rsid w:val="00A548BB"/>
    <w:rsid w:val="00A647BF"/>
    <w:rsid w:val="00A66FA0"/>
    <w:rsid w:val="00A725F8"/>
    <w:rsid w:val="00A8026F"/>
    <w:rsid w:val="00A81B87"/>
    <w:rsid w:val="00A876E4"/>
    <w:rsid w:val="00A91551"/>
    <w:rsid w:val="00A949BD"/>
    <w:rsid w:val="00A955F4"/>
    <w:rsid w:val="00A96065"/>
    <w:rsid w:val="00AA6268"/>
    <w:rsid w:val="00AA6752"/>
    <w:rsid w:val="00AA6CB7"/>
    <w:rsid w:val="00AB12C9"/>
    <w:rsid w:val="00AB78BA"/>
    <w:rsid w:val="00AC1E8E"/>
    <w:rsid w:val="00AC2E52"/>
    <w:rsid w:val="00AD11E6"/>
    <w:rsid w:val="00AD3B05"/>
    <w:rsid w:val="00AD565A"/>
    <w:rsid w:val="00AD62F7"/>
    <w:rsid w:val="00AE7768"/>
    <w:rsid w:val="00AE7CF0"/>
    <w:rsid w:val="00AF1A4A"/>
    <w:rsid w:val="00B12653"/>
    <w:rsid w:val="00B1575F"/>
    <w:rsid w:val="00B15E8C"/>
    <w:rsid w:val="00B16F7B"/>
    <w:rsid w:val="00B207E3"/>
    <w:rsid w:val="00B25FA7"/>
    <w:rsid w:val="00B27592"/>
    <w:rsid w:val="00B35EC9"/>
    <w:rsid w:val="00B41FC7"/>
    <w:rsid w:val="00B449E1"/>
    <w:rsid w:val="00B502B4"/>
    <w:rsid w:val="00B52F0A"/>
    <w:rsid w:val="00B576B6"/>
    <w:rsid w:val="00B61F44"/>
    <w:rsid w:val="00B62BBD"/>
    <w:rsid w:val="00B64484"/>
    <w:rsid w:val="00B64502"/>
    <w:rsid w:val="00B735CE"/>
    <w:rsid w:val="00B751EF"/>
    <w:rsid w:val="00B76F21"/>
    <w:rsid w:val="00B80296"/>
    <w:rsid w:val="00B804E0"/>
    <w:rsid w:val="00B816ED"/>
    <w:rsid w:val="00B848B5"/>
    <w:rsid w:val="00B94DF6"/>
    <w:rsid w:val="00BA537B"/>
    <w:rsid w:val="00BA5A68"/>
    <w:rsid w:val="00BA6C94"/>
    <w:rsid w:val="00BB3857"/>
    <w:rsid w:val="00BB396A"/>
    <w:rsid w:val="00BB5F9E"/>
    <w:rsid w:val="00BB7743"/>
    <w:rsid w:val="00BC03F7"/>
    <w:rsid w:val="00BC2978"/>
    <w:rsid w:val="00BC41FF"/>
    <w:rsid w:val="00BC6B29"/>
    <w:rsid w:val="00BC7B0E"/>
    <w:rsid w:val="00BD24C1"/>
    <w:rsid w:val="00BD2CC2"/>
    <w:rsid w:val="00BD650E"/>
    <w:rsid w:val="00BD7737"/>
    <w:rsid w:val="00BE0AB8"/>
    <w:rsid w:val="00BE7607"/>
    <w:rsid w:val="00BE7DAF"/>
    <w:rsid w:val="00BF0F66"/>
    <w:rsid w:val="00BF4119"/>
    <w:rsid w:val="00BF5032"/>
    <w:rsid w:val="00C00458"/>
    <w:rsid w:val="00C0148F"/>
    <w:rsid w:val="00C0150A"/>
    <w:rsid w:val="00C02959"/>
    <w:rsid w:val="00C04FE8"/>
    <w:rsid w:val="00C10A8E"/>
    <w:rsid w:val="00C10BAD"/>
    <w:rsid w:val="00C117B3"/>
    <w:rsid w:val="00C11C2A"/>
    <w:rsid w:val="00C121B5"/>
    <w:rsid w:val="00C2077B"/>
    <w:rsid w:val="00C245BD"/>
    <w:rsid w:val="00C25836"/>
    <w:rsid w:val="00C260E1"/>
    <w:rsid w:val="00C26B67"/>
    <w:rsid w:val="00C276A8"/>
    <w:rsid w:val="00C27810"/>
    <w:rsid w:val="00C3168E"/>
    <w:rsid w:val="00C3371F"/>
    <w:rsid w:val="00C349B0"/>
    <w:rsid w:val="00C35A29"/>
    <w:rsid w:val="00C36739"/>
    <w:rsid w:val="00C367C7"/>
    <w:rsid w:val="00C3699C"/>
    <w:rsid w:val="00C4419D"/>
    <w:rsid w:val="00C44FC2"/>
    <w:rsid w:val="00C47A8F"/>
    <w:rsid w:val="00C502E5"/>
    <w:rsid w:val="00C513C4"/>
    <w:rsid w:val="00C54E0C"/>
    <w:rsid w:val="00C55423"/>
    <w:rsid w:val="00C561DE"/>
    <w:rsid w:val="00C56636"/>
    <w:rsid w:val="00C5680F"/>
    <w:rsid w:val="00C604AA"/>
    <w:rsid w:val="00C6102F"/>
    <w:rsid w:val="00C66961"/>
    <w:rsid w:val="00C7615F"/>
    <w:rsid w:val="00C82BDA"/>
    <w:rsid w:val="00C82D45"/>
    <w:rsid w:val="00C862E2"/>
    <w:rsid w:val="00C93433"/>
    <w:rsid w:val="00C944A9"/>
    <w:rsid w:val="00C976C8"/>
    <w:rsid w:val="00CA4932"/>
    <w:rsid w:val="00CA4A7B"/>
    <w:rsid w:val="00CA6348"/>
    <w:rsid w:val="00CB14A6"/>
    <w:rsid w:val="00CB78EB"/>
    <w:rsid w:val="00CC0968"/>
    <w:rsid w:val="00CC0CBD"/>
    <w:rsid w:val="00CC4ECB"/>
    <w:rsid w:val="00CC65E4"/>
    <w:rsid w:val="00CD042C"/>
    <w:rsid w:val="00CD1A23"/>
    <w:rsid w:val="00CD2D6D"/>
    <w:rsid w:val="00CD6FA5"/>
    <w:rsid w:val="00CD7648"/>
    <w:rsid w:val="00CD7C46"/>
    <w:rsid w:val="00CE15D6"/>
    <w:rsid w:val="00CE2355"/>
    <w:rsid w:val="00CE3524"/>
    <w:rsid w:val="00CE40FD"/>
    <w:rsid w:val="00CE5462"/>
    <w:rsid w:val="00CE650A"/>
    <w:rsid w:val="00CF07A9"/>
    <w:rsid w:val="00D12496"/>
    <w:rsid w:val="00D13A7A"/>
    <w:rsid w:val="00D16A16"/>
    <w:rsid w:val="00D174D2"/>
    <w:rsid w:val="00D26E3B"/>
    <w:rsid w:val="00D27E4A"/>
    <w:rsid w:val="00D31F1B"/>
    <w:rsid w:val="00D3251C"/>
    <w:rsid w:val="00D342BB"/>
    <w:rsid w:val="00D42894"/>
    <w:rsid w:val="00D44E18"/>
    <w:rsid w:val="00D6213D"/>
    <w:rsid w:val="00D64F13"/>
    <w:rsid w:val="00D7012B"/>
    <w:rsid w:val="00D724A2"/>
    <w:rsid w:val="00D762FB"/>
    <w:rsid w:val="00D80451"/>
    <w:rsid w:val="00D8184D"/>
    <w:rsid w:val="00D82C6C"/>
    <w:rsid w:val="00D879CE"/>
    <w:rsid w:val="00D91BA8"/>
    <w:rsid w:val="00D92A8A"/>
    <w:rsid w:val="00D93BEE"/>
    <w:rsid w:val="00D9464A"/>
    <w:rsid w:val="00D9607F"/>
    <w:rsid w:val="00D96415"/>
    <w:rsid w:val="00DA40D8"/>
    <w:rsid w:val="00DA41F2"/>
    <w:rsid w:val="00DA46EB"/>
    <w:rsid w:val="00DA694C"/>
    <w:rsid w:val="00DB33A4"/>
    <w:rsid w:val="00DC26BD"/>
    <w:rsid w:val="00DC39B3"/>
    <w:rsid w:val="00DC3EE6"/>
    <w:rsid w:val="00DC5F2C"/>
    <w:rsid w:val="00DC6D42"/>
    <w:rsid w:val="00DC79DD"/>
    <w:rsid w:val="00DD2737"/>
    <w:rsid w:val="00DD5900"/>
    <w:rsid w:val="00DE0195"/>
    <w:rsid w:val="00DE0DE2"/>
    <w:rsid w:val="00DE59D2"/>
    <w:rsid w:val="00DE7723"/>
    <w:rsid w:val="00DF0719"/>
    <w:rsid w:val="00DF6098"/>
    <w:rsid w:val="00E001A9"/>
    <w:rsid w:val="00E12F18"/>
    <w:rsid w:val="00E16262"/>
    <w:rsid w:val="00E204ED"/>
    <w:rsid w:val="00E20793"/>
    <w:rsid w:val="00E23E30"/>
    <w:rsid w:val="00E244E5"/>
    <w:rsid w:val="00E32814"/>
    <w:rsid w:val="00E32BF2"/>
    <w:rsid w:val="00E35680"/>
    <w:rsid w:val="00E517E1"/>
    <w:rsid w:val="00E5187D"/>
    <w:rsid w:val="00E523E7"/>
    <w:rsid w:val="00E5359D"/>
    <w:rsid w:val="00E536A0"/>
    <w:rsid w:val="00E559C0"/>
    <w:rsid w:val="00E61B33"/>
    <w:rsid w:val="00E655A7"/>
    <w:rsid w:val="00E72738"/>
    <w:rsid w:val="00E74D47"/>
    <w:rsid w:val="00E8250A"/>
    <w:rsid w:val="00E84FAD"/>
    <w:rsid w:val="00E87C0D"/>
    <w:rsid w:val="00E92297"/>
    <w:rsid w:val="00E92F90"/>
    <w:rsid w:val="00E95F1A"/>
    <w:rsid w:val="00EA4EE5"/>
    <w:rsid w:val="00EB0D6B"/>
    <w:rsid w:val="00EB46F4"/>
    <w:rsid w:val="00EC1389"/>
    <w:rsid w:val="00EC1F33"/>
    <w:rsid w:val="00EC74F3"/>
    <w:rsid w:val="00ED1556"/>
    <w:rsid w:val="00ED219B"/>
    <w:rsid w:val="00ED292C"/>
    <w:rsid w:val="00ED2D04"/>
    <w:rsid w:val="00ED337F"/>
    <w:rsid w:val="00ED5B66"/>
    <w:rsid w:val="00ED5E37"/>
    <w:rsid w:val="00ED6D66"/>
    <w:rsid w:val="00ED6FB6"/>
    <w:rsid w:val="00ED7774"/>
    <w:rsid w:val="00EE3899"/>
    <w:rsid w:val="00EE6805"/>
    <w:rsid w:val="00EF0FCA"/>
    <w:rsid w:val="00EF11EE"/>
    <w:rsid w:val="00EF1BA5"/>
    <w:rsid w:val="00EF2976"/>
    <w:rsid w:val="00EF7017"/>
    <w:rsid w:val="00F0313B"/>
    <w:rsid w:val="00F0444F"/>
    <w:rsid w:val="00F0535A"/>
    <w:rsid w:val="00F063CE"/>
    <w:rsid w:val="00F11F83"/>
    <w:rsid w:val="00F16A4B"/>
    <w:rsid w:val="00F301D0"/>
    <w:rsid w:val="00F31FD1"/>
    <w:rsid w:val="00F34832"/>
    <w:rsid w:val="00F35EAA"/>
    <w:rsid w:val="00F3685C"/>
    <w:rsid w:val="00F368F1"/>
    <w:rsid w:val="00F36C02"/>
    <w:rsid w:val="00F36DCE"/>
    <w:rsid w:val="00F43594"/>
    <w:rsid w:val="00F47C7A"/>
    <w:rsid w:val="00F508CE"/>
    <w:rsid w:val="00F51218"/>
    <w:rsid w:val="00F616EA"/>
    <w:rsid w:val="00F728AC"/>
    <w:rsid w:val="00F77C0F"/>
    <w:rsid w:val="00F807E5"/>
    <w:rsid w:val="00F80F0A"/>
    <w:rsid w:val="00F837BD"/>
    <w:rsid w:val="00F850CC"/>
    <w:rsid w:val="00F8661C"/>
    <w:rsid w:val="00F86A9D"/>
    <w:rsid w:val="00F95B51"/>
    <w:rsid w:val="00F95B87"/>
    <w:rsid w:val="00F972EA"/>
    <w:rsid w:val="00FA1FCA"/>
    <w:rsid w:val="00FB0896"/>
    <w:rsid w:val="00FB2397"/>
    <w:rsid w:val="00FB29C0"/>
    <w:rsid w:val="00FB7128"/>
    <w:rsid w:val="00FC6D43"/>
    <w:rsid w:val="00FD41A6"/>
    <w:rsid w:val="00FD620C"/>
    <w:rsid w:val="00FE03AB"/>
    <w:rsid w:val="00FE188F"/>
    <w:rsid w:val="00FE3319"/>
    <w:rsid w:val="00FF0126"/>
    <w:rsid w:val="00FF2728"/>
    <w:rsid w:val="00FF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7e9c3"/>
    </o:shapedefaults>
    <o:shapelayout v:ext="edit">
      <o:idmap v:ext="edit" data="1"/>
    </o:shapelayout>
  </w:shapeDefaults>
  <w:decimalSymbol w:val="."/>
  <w:listSeparator w:val=","/>
  <w14:docId w14:val="5C06C7EA"/>
  <w15:docId w15:val="{F8AD601B-5632-4FA1-9234-72C14B8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5C1"/>
    <w:rPr>
      <w:sz w:val="24"/>
      <w:szCs w:val="24"/>
    </w:rPr>
  </w:style>
  <w:style w:type="paragraph" w:styleId="Heading1">
    <w:name w:val="heading 1"/>
    <w:basedOn w:val="Normal"/>
    <w:next w:val="Normal"/>
    <w:link w:val="Heading1Char"/>
    <w:qFormat/>
    <w:rsid w:val="00D9607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B7743"/>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BB7743"/>
    <w:pPr>
      <w:spacing w:after="208"/>
    </w:pPr>
    <w:rPr>
      <w:rFonts w:cs="Times New Roman"/>
      <w:color w:val="auto"/>
    </w:rPr>
  </w:style>
  <w:style w:type="paragraph" w:styleId="Header">
    <w:name w:val="header"/>
    <w:basedOn w:val="Normal"/>
    <w:rsid w:val="00BB7743"/>
    <w:pPr>
      <w:tabs>
        <w:tab w:val="center" w:pos="4320"/>
        <w:tab w:val="right" w:pos="8640"/>
      </w:tabs>
    </w:pPr>
  </w:style>
  <w:style w:type="paragraph" w:styleId="Footer">
    <w:name w:val="footer"/>
    <w:basedOn w:val="Normal"/>
    <w:link w:val="FooterChar"/>
    <w:uiPriority w:val="99"/>
    <w:rsid w:val="00BB7743"/>
    <w:pPr>
      <w:tabs>
        <w:tab w:val="center" w:pos="4320"/>
        <w:tab w:val="right" w:pos="8640"/>
      </w:tabs>
    </w:pPr>
  </w:style>
  <w:style w:type="character" w:styleId="Hyperlink">
    <w:name w:val="Hyperlink"/>
    <w:uiPriority w:val="99"/>
    <w:rsid w:val="00A41940"/>
    <w:rPr>
      <w:color w:val="0000FF"/>
      <w:u w:val="single"/>
    </w:rPr>
  </w:style>
  <w:style w:type="table" w:styleId="TableGrid">
    <w:name w:val="Table Grid"/>
    <w:basedOn w:val="TableNormal"/>
    <w:rsid w:val="00C6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E51C6"/>
    <w:rPr>
      <w:color w:val="606420"/>
      <w:u w:val="single"/>
    </w:rPr>
  </w:style>
  <w:style w:type="paragraph" w:customStyle="1" w:styleId="default0">
    <w:name w:val="default"/>
    <w:basedOn w:val="Normal"/>
    <w:uiPriority w:val="99"/>
    <w:rsid w:val="00ED2D04"/>
    <w:pPr>
      <w:spacing w:before="100" w:beforeAutospacing="1" w:after="100" w:afterAutospacing="1"/>
    </w:pPr>
    <w:rPr>
      <w:rFonts w:eastAsia="MS Mincho"/>
      <w:lang w:eastAsia="ja-JP"/>
    </w:rPr>
  </w:style>
  <w:style w:type="paragraph" w:styleId="BalloonText">
    <w:name w:val="Balloon Text"/>
    <w:basedOn w:val="Normal"/>
    <w:link w:val="BalloonTextChar"/>
    <w:rsid w:val="000D4DFC"/>
    <w:rPr>
      <w:rFonts w:ascii="Tahoma" w:hAnsi="Tahoma" w:cs="Tahoma"/>
      <w:sz w:val="16"/>
      <w:szCs w:val="16"/>
    </w:rPr>
  </w:style>
  <w:style w:type="character" w:customStyle="1" w:styleId="BalloonTextChar">
    <w:name w:val="Balloon Text Char"/>
    <w:link w:val="BalloonText"/>
    <w:rsid w:val="000D4DFC"/>
    <w:rPr>
      <w:rFonts w:ascii="Tahoma" w:hAnsi="Tahoma" w:cs="Tahoma"/>
      <w:sz w:val="16"/>
      <w:szCs w:val="16"/>
    </w:rPr>
  </w:style>
  <w:style w:type="paragraph" w:styleId="TOC1">
    <w:name w:val="toc 1"/>
    <w:basedOn w:val="Normal"/>
    <w:next w:val="Normal"/>
    <w:autoRedefine/>
    <w:uiPriority w:val="39"/>
    <w:rsid w:val="00575A5D"/>
    <w:pPr>
      <w:tabs>
        <w:tab w:val="right" w:leader="dot" w:pos="8640"/>
      </w:tabs>
      <w:ind w:right="90"/>
      <w:outlineLvl w:val="0"/>
    </w:pPr>
    <w:rPr>
      <w:rFonts w:ascii="Arial" w:hAnsi="Arial" w:cs="Arial"/>
      <w:b/>
      <w:bCs/>
      <w:smallCaps/>
      <w:noProof/>
    </w:rPr>
  </w:style>
  <w:style w:type="character" w:customStyle="1" w:styleId="Heading1Char">
    <w:name w:val="Heading 1 Char"/>
    <w:link w:val="Heading1"/>
    <w:rsid w:val="00D9607F"/>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D9607F"/>
    <w:pPr>
      <w:keepLines/>
      <w:spacing w:before="480" w:after="0" w:line="276" w:lineRule="auto"/>
      <w:outlineLvl w:val="9"/>
    </w:pPr>
    <w:rPr>
      <w:color w:val="365F91"/>
      <w:kern w:val="0"/>
      <w:sz w:val="28"/>
      <w:szCs w:val="28"/>
      <w:lang w:eastAsia="ja-JP"/>
    </w:rPr>
  </w:style>
  <w:style w:type="character" w:customStyle="1" w:styleId="FooterChar">
    <w:name w:val="Footer Char"/>
    <w:link w:val="Footer"/>
    <w:uiPriority w:val="99"/>
    <w:rsid w:val="004957A2"/>
    <w:rPr>
      <w:sz w:val="24"/>
      <w:szCs w:val="24"/>
    </w:rPr>
  </w:style>
  <w:style w:type="paragraph" w:styleId="ListParagraph">
    <w:name w:val="List Paragraph"/>
    <w:basedOn w:val="Normal"/>
    <w:uiPriority w:val="34"/>
    <w:qFormat/>
    <w:rsid w:val="004957A2"/>
    <w:pPr>
      <w:ind w:left="720"/>
    </w:pPr>
  </w:style>
  <w:style w:type="paragraph" w:styleId="NormalWeb">
    <w:name w:val="Normal (Web)"/>
    <w:basedOn w:val="Normal"/>
    <w:uiPriority w:val="99"/>
    <w:unhideWhenUsed/>
    <w:rsid w:val="00646DF6"/>
    <w:pPr>
      <w:spacing w:before="100" w:beforeAutospacing="1" w:after="100" w:afterAutospacing="1"/>
    </w:pPr>
  </w:style>
  <w:style w:type="character" w:styleId="CommentReference">
    <w:name w:val="annotation reference"/>
    <w:basedOn w:val="DefaultParagraphFont"/>
    <w:rsid w:val="0068417E"/>
    <w:rPr>
      <w:sz w:val="16"/>
      <w:szCs w:val="16"/>
    </w:rPr>
  </w:style>
  <w:style w:type="paragraph" w:styleId="CommentText">
    <w:name w:val="annotation text"/>
    <w:basedOn w:val="Normal"/>
    <w:link w:val="CommentTextChar"/>
    <w:rsid w:val="0068417E"/>
    <w:rPr>
      <w:sz w:val="20"/>
      <w:szCs w:val="20"/>
    </w:rPr>
  </w:style>
  <w:style w:type="character" w:customStyle="1" w:styleId="CommentTextChar">
    <w:name w:val="Comment Text Char"/>
    <w:basedOn w:val="DefaultParagraphFont"/>
    <w:link w:val="CommentText"/>
    <w:rsid w:val="0068417E"/>
  </w:style>
  <w:style w:type="paragraph" w:styleId="CommentSubject">
    <w:name w:val="annotation subject"/>
    <w:basedOn w:val="CommentText"/>
    <w:next w:val="CommentText"/>
    <w:link w:val="CommentSubjectChar"/>
    <w:rsid w:val="0068417E"/>
    <w:rPr>
      <w:b/>
      <w:bCs/>
    </w:rPr>
  </w:style>
  <w:style w:type="character" w:customStyle="1" w:styleId="CommentSubjectChar">
    <w:name w:val="Comment Subject Char"/>
    <w:basedOn w:val="CommentTextChar"/>
    <w:link w:val="CommentSubject"/>
    <w:rsid w:val="0068417E"/>
    <w:rPr>
      <w:b/>
      <w:bCs/>
    </w:rPr>
  </w:style>
  <w:style w:type="paragraph" w:styleId="Revision">
    <w:name w:val="Revision"/>
    <w:hidden/>
    <w:uiPriority w:val="99"/>
    <w:semiHidden/>
    <w:rsid w:val="000C5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536">
      <w:bodyDiv w:val="1"/>
      <w:marLeft w:val="0"/>
      <w:marRight w:val="0"/>
      <w:marTop w:val="0"/>
      <w:marBottom w:val="0"/>
      <w:divBdr>
        <w:top w:val="none" w:sz="0" w:space="0" w:color="auto"/>
        <w:left w:val="none" w:sz="0" w:space="0" w:color="auto"/>
        <w:bottom w:val="none" w:sz="0" w:space="0" w:color="auto"/>
        <w:right w:val="none" w:sz="0" w:space="0" w:color="auto"/>
      </w:divBdr>
    </w:div>
    <w:div w:id="96406945">
      <w:bodyDiv w:val="1"/>
      <w:marLeft w:val="0"/>
      <w:marRight w:val="0"/>
      <w:marTop w:val="0"/>
      <w:marBottom w:val="0"/>
      <w:divBdr>
        <w:top w:val="none" w:sz="0" w:space="0" w:color="auto"/>
        <w:left w:val="none" w:sz="0" w:space="0" w:color="auto"/>
        <w:bottom w:val="none" w:sz="0" w:space="0" w:color="auto"/>
        <w:right w:val="none" w:sz="0" w:space="0" w:color="auto"/>
      </w:divBdr>
      <w:divsChild>
        <w:div w:id="529804802">
          <w:marLeft w:val="0"/>
          <w:marRight w:val="0"/>
          <w:marTop w:val="0"/>
          <w:marBottom w:val="0"/>
          <w:divBdr>
            <w:top w:val="none" w:sz="0" w:space="0" w:color="auto"/>
            <w:left w:val="none" w:sz="0" w:space="0" w:color="auto"/>
            <w:bottom w:val="none" w:sz="0" w:space="0" w:color="auto"/>
            <w:right w:val="none" w:sz="0" w:space="0" w:color="auto"/>
          </w:divBdr>
          <w:divsChild>
            <w:div w:id="9352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6850">
      <w:bodyDiv w:val="1"/>
      <w:marLeft w:val="0"/>
      <w:marRight w:val="0"/>
      <w:marTop w:val="0"/>
      <w:marBottom w:val="0"/>
      <w:divBdr>
        <w:top w:val="none" w:sz="0" w:space="0" w:color="auto"/>
        <w:left w:val="none" w:sz="0" w:space="0" w:color="auto"/>
        <w:bottom w:val="none" w:sz="0" w:space="0" w:color="auto"/>
        <w:right w:val="none" w:sz="0" w:space="0" w:color="auto"/>
      </w:divBdr>
    </w:div>
    <w:div w:id="303122755">
      <w:bodyDiv w:val="1"/>
      <w:marLeft w:val="0"/>
      <w:marRight w:val="0"/>
      <w:marTop w:val="0"/>
      <w:marBottom w:val="0"/>
      <w:divBdr>
        <w:top w:val="none" w:sz="0" w:space="0" w:color="auto"/>
        <w:left w:val="none" w:sz="0" w:space="0" w:color="auto"/>
        <w:bottom w:val="none" w:sz="0" w:space="0" w:color="auto"/>
        <w:right w:val="none" w:sz="0" w:space="0" w:color="auto"/>
      </w:divBdr>
    </w:div>
    <w:div w:id="364990508">
      <w:bodyDiv w:val="1"/>
      <w:marLeft w:val="0"/>
      <w:marRight w:val="0"/>
      <w:marTop w:val="0"/>
      <w:marBottom w:val="0"/>
      <w:divBdr>
        <w:top w:val="none" w:sz="0" w:space="0" w:color="auto"/>
        <w:left w:val="none" w:sz="0" w:space="0" w:color="auto"/>
        <w:bottom w:val="none" w:sz="0" w:space="0" w:color="auto"/>
        <w:right w:val="none" w:sz="0" w:space="0" w:color="auto"/>
      </w:divBdr>
    </w:div>
    <w:div w:id="381099625">
      <w:bodyDiv w:val="1"/>
      <w:marLeft w:val="0"/>
      <w:marRight w:val="0"/>
      <w:marTop w:val="0"/>
      <w:marBottom w:val="0"/>
      <w:divBdr>
        <w:top w:val="none" w:sz="0" w:space="0" w:color="auto"/>
        <w:left w:val="none" w:sz="0" w:space="0" w:color="auto"/>
        <w:bottom w:val="none" w:sz="0" w:space="0" w:color="auto"/>
        <w:right w:val="none" w:sz="0" w:space="0" w:color="auto"/>
      </w:divBdr>
      <w:divsChild>
        <w:div w:id="577790053">
          <w:marLeft w:val="547"/>
          <w:marRight w:val="0"/>
          <w:marTop w:val="0"/>
          <w:marBottom w:val="120"/>
          <w:divBdr>
            <w:top w:val="none" w:sz="0" w:space="0" w:color="auto"/>
            <w:left w:val="none" w:sz="0" w:space="0" w:color="auto"/>
            <w:bottom w:val="none" w:sz="0" w:space="0" w:color="auto"/>
            <w:right w:val="none" w:sz="0" w:space="0" w:color="auto"/>
          </w:divBdr>
        </w:div>
      </w:divsChild>
    </w:div>
    <w:div w:id="441727575">
      <w:bodyDiv w:val="1"/>
      <w:marLeft w:val="0"/>
      <w:marRight w:val="0"/>
      <w:marTop w:val="0"/>
      <w:marBottom w:val="0"/>
      <w:divBdr>
        <w:top w:val="none" w:sz="0" w:space="0" w:color="auto"/>
        <w:left w:val="none" w:sz="0" w:space="0" w:color="auto"/>
        <w:bottom w:val="none" w:sz="0" w:space="0" w:color="auto"/>
        <w:right w:val="none" w:sz="0" w:space="0" w:color="auto"/>
      </w:divBdr>
    </w:div>
    <w:div w:id="448665256">
      <w:bodyDiv w:val="1"/>
      <w:marLeft w:val="0"/>
      <w:marRight w:val="0"/>
      <w:marTop w:val="0"/>
      <w:marBottom w:val="0"/>
      <w:divBdr>
        <w:top w:val="none" w:sz="0" w:space="0" w:color="auto"/>
        <w:left w:val="none" w:sz="0" w:space="0" w:color="auto"/>
        <w:bottom w:val="none" w:sz="0" w:space="0" w:color="auto"/>
        <w:right w:val="none" w:sz="0" w:space="0" w:color="auto"/>
      </w:divBdr>
    </w:div>
    <w:div w:id="568031876">
      <w:bodyDiv w:val="1"/>
      <w:marLeft w:val="0"/>
      <w:marRight w:val="0"/>
      <w:marTop w:val="0"/>
      <w:marBottom w:val="0"/>
      <w:divBdr>
        <w:top w:val="none" w:sz="0" w:space="0" w:color="auto"/>
        <w:left w:val="none" w:sz="0" w:space="0" w:color="auto"/>
        <w:bottom w:val="none" w:sz="0" w:space="0" w:color="auto"/>
        <w:right w:val="none" w:sz="0" w:space="0" w:color="auto"/>
      </w:divBdr>
      <w:divsChild>
        <w:div w:id="2105571270">
          <w:marLeft w:val="0"/>
          <w:marRight w:val="0"/>
          <w:marTop w:val="0"/>
          <w:marBottom w:val="0"/>
          <w:divBdr>
            <w:top w:val="none" w:sz="0" w:space="0" w:color="auto"/>
            <w:left w:val="none" w:sz="0" w:space="0" w:color="auto"/>
            <w:bottom w:val="none" w:sz="0" w:space="0" w:color="auto"/>
            <w:right w:val="none" w:sz="0" w:space="0" w:color="auto"/>
          </w:divBdr>
          <w:divsChild>
            <w:div w:id="2104102589">
              <w:marLeft w:val="0"/>
              <w:marRight w:val="0"/>
              <w:marTop w:val="0"/>
              <w:marBottom w:val="0"/>
              <w:divBdr>
                <w:top w:val="none" w:sz="0" w:space="0" w:color="auto"/>
                <w:left w:val="none" w:sz="0" w:space="0" w:color="auto"/>
                <w:bottom w:val="none" w:sz="0" w:space="0" w:color="auto"/>
                <w:right w:val="none" w:sz="0" w:space="0" w:color="auto"/>
              </w:divBdr>
              <w:divsChild>
                <w:div w:id="486357469">
                  <w:marLeft w:val="0"/>
                  <w:marRight w:val="0"/>
                  <w:marTop w:val="0"/>
                  <w:marBottom w:val="0"/>
                  <w:divBdr>
                    <w:top w:val="none" w:sz="0" w:space="0" w:color="auto"/>
                    <w:left w:val="none" w:sz="0" w:space="0" w:color="auto"/>
                    <w:bottom w:val="none" w:sz="0" w:space="0" w:color="auto"/>
                    <w:right w:val="none" w:sz="0" w:space="0" w:color="auto"/>
                  </w:divBdr>
                  <w:divsChild>
                    <w:div w:id="105123555">
                      <w:marLeft w:val="0"/>
                      <w:marRight w:val="0"/>
                      <w:marTop w:val="0"/>
                      <w:marBottom w:val="0"/>
                      <w:divBdr>
                        <w:top w:val="none" w:sz="0" w:space="0" w:color="auto"/>
                        <w:left w:val="none" w:sz="0" w:space="0" w:color="auto"/>
                        <w:bottom w:val="none" w:sz="0" w:space="0" w:color="auto"/>
                        <w:right w:val="none" w:sz="0" w:space="0" w:color="auto"/>
                      </w:divBdr>
                      <w:divsChild>
                        <w:div w:id="44958026">
                          <w:marLeft w:val="0"/>
                          <w:marRight w:val="0"/>
                          <w:marTop w:val="0"/>
                          <w:marBottom w:val="0"/>
                          <w:divBdr>
                            <w:top w:val="none" w:sz="0" w:space="0" w:color="auto"/>
                            <w:left w:val="none" w:sz="0" w:space="0" w:color="auto"/>
                            <w:bottom w:val="none" w:sz="0" w:space="0" w:color="auto"/>
                            <w:right w:val="none" w:sz="0" w:space="0" w:color="auto"/>
                          </w:divBdr>
                          <w:divsChild>
                            <w:div w:id="5670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656247">
      <w:bodyDiv w:val="1"/>
      <w:marLeft w:val="0"/>
      <w:marRight w:val="0"/>
      <w:marTop w:val="0"/>
      <w:marBottom w:val="0"/>
      <w:divBdr>
        <w:top w:val="none" w:sz="0" w:space="0" w:color="auto"/>
        <w:left w:val="none" w:sz="0" w:space="0" w:color="auto"/>
        <w:bottom w:val="none" w:sz="0" w:space="0" w:color="auto"/>
        <w:right w:val="none" w:sz="0" w:space="0" w:color="auto"/>
      </w:divBdr>
      <w:divsChild>
        <w:div w:id="986741442">
          <w:marLeft w:val="274"/>
          <w:marRight w:val="0"/>
          <w:marTop w:val="0"/>
          <w:marBottom w:val="120"/>
          <w:divBdr>
            <w:top w:val="none" w:sz="0" w:space="0" w:color="auto"/>
            <w:left w:val="none" w:sz="0" w:space="0" w:color="auto"/>
            <w:bottom w:val="none" w:sz="0" w:space="0" w:color="auto"/>
            <w:right w:val="none" w:sz="0" w:space="0" w:color="auto"/>
          </w:divBdr>
        </w:div>
        <w:div w:id="1319653839">
          <w:marLeft w:val="274"/>
          <w:marRight w:val="0"/>
          <w:marTop w:val="0"/>
          <w:marBottom w:val="120"/>
          <w:divBdr>
            <w:top w:val="none" w:sz="0" w:space="0" w:color="auto"/>
            <w:left w:val="none" w:sz="0" w:space="0" w:color="auto"/>
            <w:bottom w:val="none" w:sz="0" w:space="0" w:color="auto"/>
            <w:right w:val="none" w:sz="0" w:space="0" w:color="auto"/>
          </w:divBdr>
        </w:div>
        <w:div w:id="1872067974">
          <w:marLeft w:val="274"/>
          <w:marRight w:val="0"/>
          <w:marTop w:val="0"/>
          <w:marBottom w:val="120"/>
          <w:divBdr>
            <w:top w:val="none" w:sz="0" w:space="0" w:color="auto"/>
            <w:left w:val="none" w:sz="0" w:space="0" w:color="auto"/>
            <w:bottom w:val="none" w:sz="0" w:space="0" w:color="auto"/>
            <w:right w:val="none" w:sz="0" w:space="0" w:color="auto"/>
          </w:divBdr>
        </w:div>
      </w:divsChild>
    </w:div>
    <w:div w:id="586889579">
      <w:bodyDiv w:val="1"/>
      <w:marLeft w:val="0"/>
      <w:marRight w:val="0"/>
      <w:marTop w:val="0"/>
      <w:marBottom w:val="0"/>
      <w:divBdr>
        <w:top w:val="none" w:sz="0" w:space="0" w:color="auto"/>
        <w:left w:val="none" w:sz="0" w:space="0" w:color="auto"/>
        <w:bottom w:val="none" w:sz="0" w:space="0" w:color="auto"/>
        <w:right w:val="none" w:sz="0" w:space="0" w:color="auto"/>
      </w:divBdr>
    </w:div>
    <w:div w:id="635724355">
      <w:bodyDiv w:val="1"/>
      <w:marLeft w:val="0"/>
      <w:marRight w:val="0"/>
      <w:marTop w:val="0"/>
      <w:marBottom w:val="0"/>
      <w:divBdr>
        <w:top w:val="none" w:sz="0" w:space="0" w:color="auto"/>
        <w:left w:val="none" w:sz="0" w:space="0" w:color="auto"/>
        <w:bottom w:val="none" w:sz="0" w:space="0" w:color="auto"/>
        <w:right w:val="none" w:sz="0" w:space="0" w:color="auto"/>
      </w:divBdr>
      <w:divsChild>
        <w:div w:id="1982029845">
          <w:marLeft w:val="0"/>
          <w:marRight w:val="0"/>
          <w:marTop w:val="0"/>
          <w:marBottom w:val="163"/>
          <w:divBdr>
            <w:top w:val="none" w:sz="0" w:space="0" w:color="auto"/>
            <w:left w:val="none" w:sz="0" w:space="0" w:color="auto"/>
            <w:bottom w:val="none" w:sz="0" w:space="0" w:color="auto"/>
            <w:right w:val="none" w:sz="0" w:space="0" w:color="auto"/>
          </w:divBdr>
          <w:divsChild>
            <w:div w:id="1124739021">
              <w:marLeft w:val="-125"/>
              <w:marRight w:val="0"/>
              <w:marTop w:val="0"/>
              <w:marBottom w:val="0"/>
              <w:divBdr>
                <w:top w:val="none" w:sz="0" w:space="0" w:color="auto"/>
                <w:left w:val="none" w:sz="0" w:space="0" w:color="auto"/>
                <w:bottom w:val="none" w:sz="0" w:space="0" w:color="auto"/>
                <w:right w:val="none" w:sz="0" w:space="0" w:color="auto"/>
              </w:divBdr>
              <w:divsChild>
                <w:div w:id="1468428227">
                  <w:marLeft w:val="0"/>
                  <w:marRight w:val="0"/>
                  <w:marTop w:val="0"/>
                  <w:marBottom w:val="0"/>
                  <w:divBdr>
                    <w:top w:val="none" w:sz="0" w:space="0" w:color="auto"/>
                    <w:left w:val="none" w:sz="0" w:space="0" w:color="auto"/>
                    <w:bottom w:val="none" w:sz="0" w:space="0" w:color="auto"/>
                    <w:right w:val="none" w:sz="0" w:space="0" w:color="auto"/>
                  </w:divBdr>
                  <w:divsChild>
                    <w:div w:id="531921590">
                      <w:marLeft w:val="63"/>
                      <w:marRight w:val="0"/>
                      <w:marTop w:val="0"/>
                      <w:marBottom w:val="0"/>
                      <w:divBdr>
                        <w:top w:val="single" w:sz="4" w:space="4" w:color="CCCCCC"/>
                        <w:left w:val="single" w:sz="4" w:space="0" w:color="CCCCCC"/>
                        <w:bottom w:val="single" w:sz="4" w:space="16" w:color="CCCCCC"/>
                        <w:right w:val="single" w:sz="4" w:space="0" w:color="CCCCCC"/>
                      </w:divBdr>
                      <w:divsChild>
                        <w:div w:id="579481420">
                          <w:marLeft w:val="63"/>
                          <w:marRight w:val="63"/>
                          <w:marTop w:val="0"/>
                          <w:marBottom w:val="0"/>
                          <w:divBdr>
                            <w:top w:val="none" w:sz="0" w:space="0" w:color="auto"/>
                            <w:left w:val="none" w:sz="0" w:space="0" w:color="auto"/>
                            <w:bottom w:val="none" w:sz="0" w:space="0" w:color="auto"/>
                            <w:right w:val="none" w:sz="0" w:space="0" w:color="auto"/>
                          </w:divBdr>
                          <w:divsChild>
                            <w:div w:id="88090471">
                              <w:marLeft w:val="0"/>
                              <w:marRight w:val="0"/>
                              <w:marTop w:val="0"/>
                              <w:marBottom w:val="0"/>
                              <w:divBdr>
                                <w:top w:val="none" w:sz="0" w:space="0" w:color="auto"/>
                                <w:left w:val="single" w:sz="4" w:space="0" w:color="8CBEBD"/>
                                <w:bottom w:val="single" w:sz="4" w:space="0" w:color="8CBEBD"/>
                                <w:right w:val="single" w:sz="4" w:space="0" w:color="8CBEBD"/>
                              </w:divBdr>
                              <w:divsChild>
                                <w:div w:id="5050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25413">
      <w:bodyDiv w:val="1"/>
      <w:marLeft w:val="0"/>
      <w:marRight w:val="0"/>
      <w:marTop w:val="0"/>
      <w:marBottom w:val="0"/>
      <w:divBdr>
        <w:top w:val="none" w:sz="0" w:space="0" w:color="auto"/>
        <w:left w:val="none" w:sz="0" w:space="0" w:color="auto"/>
        <w:bottom w:val="none" w:sz="0" w:space="0" w:color="auto"/>
        <w:right w:val="none" w:sz="0" w:space="0" w:color="auto"/>
      </w:divBdr>
    </w:div>
    <w:div w:id="642126171">
      <w:bodyDiv w:val="1"/>
      <w:marLeft w:val="0"/>
      <w:marRight w:val="0"/>
      <w:marTop w:val="0"/>
      <w:marBottom w:val="0"/>
      <w:divBdr>
        <w:top w:val="none" w:sz="0" w:space="0" w:color="auto"/>
        <w:left w:val="none" w:sz="0" w:space="0" w:color="auto"/>
        <w:bottom w:val="none" w:sz="0" w:space="0" w:color="auto"/>
        <w:right w:val="none" w:sz="0" w:space="0" w:color="auto"/>
      </w:divBdr>
    </w:div>
    <w:div w:id="695036699">
      <w:bodyDiv w:val="1"/>
      <w:marLeft w:val="0"/>
      <w:marRight w:val="0"/>
      <w:marTop w:val="0"/>
      <w:marBottom w:val="0"/>
      <w:divBdr>
        <w:top w:val="none" w:sz="0" w:space="0" w:color="auto"/>
        <w:left w:val="none" w:sz="0" w:space="0" w:color="auto"/>
        <w:bottom w:val="none" w:sz="0" w:space="0" w:color="auto"/>
        <w:right w:val="none" w:sz="0" w:space="0" w:color="auto"/>
      </w:divBdr>
    </w:div>
    <w:div w:id="1047796965">
      <w:bodyDiv w:val="1"/>
      <w:marLeft w:val="0"/>
      <w:marRight w:val="0"/>
      <w:marTop w:val="0"/>
      <w:marBottom w:val="0"/>
      <w:divBdr>
        <w:top w:val="none" w:sz="0" w:space="0" w:color="auto"/>
        <w:left w:val="none" w:sz="0" w:space="0" w:color="auto"/>
        <w:bottom w:val="none" w:sz="0" w:space="0" w:color="auto"/>
        <w:right w:val="none" w:sz="0" w:space="0" w:color="auto"/>
      </w:divBdr>
      <w:divsChild>
        <w:div w:id="185139729">
          <w:marLeft w:val="763"/>
          <w:marRight w:val="0"/>
          <w:marTop w:val="86"/>
          <w:marBottom w:val="0"/>
          <w:divBdr>
            <w:top w:val="none" w:sz="0" w:space="0" w:color="auto"/>
            <w:left w:val="none" w:sz="0" w:space="0" w:color="auto"/>
            <w:bottom w:val="none" w:sz="0" w:space="0" w:color="auto"/>
            <w:right w:val="none" w:sz="0" w:space="0" w:color="auto"/>
          </w:divBdr>
        </w:div>
      </w:divsChild>
    </w:div>
    <w:div w:id="1156796266">
      <w:bodyDiv w:val="1"/>
      <w:marLeft w:val="0"/>
      <w:marRight w:val="0"/>
      <w:marTop w:val="0"/>
      <w:marBottom w:val="0"/>
      <w:divBdr>
        <w:top w:val="none" w:sz="0" w:space="0" w:color="auto"/>
        <w:left w:val="none" w:sz="0" w:space="0" w:color="auto"/>
        <w:bottom w:val="none" w:sz="0" w:space="0" w:color="auto"/>
        <w:right w:val="none" w:sz="0" w:space="0" w:color="auto"/>
      </w:divBdr>
    </w:div>
    <w:div w:id="1180967533">
      <w:bodyDiv w:val="1"/>
      <w:marLeft w:val="0"/>
      <w:marRight w:val="0"/>
      <w:marTop w:val="0"/>
      <w:marBottom w:val="0"/>
      <w:divBdr>
        <w:top w:val="none" w:sz="0" w:space="0" w:color="auto"/>
        <w:left w:val="none" w:sz="0" w:space="0" w:color="auto"/>
        <w:bottom w:val="none" w:sz="0" w:space="0" w:color="auto"/>
        <w:right w:val="none" w:sz="0" w:space="0" w:color="auto"/>
      </w:divBdr>
      <w:divsChild>
        <w:div w:id="970479741">
          <w:marLeft w:val="0"/>
          <w:marRight w:val="0"/>
          <w:marTop w:val="0"/>
          <w:marBottom w:val="195"/>
          <w:divBdr>
            <w:top w:val="none" w:sz="0" w:space="0" w:color="auto"/>
            <w:left w:val="none" w:sz="0" w:space="0" w:color="auto"/>
            <w:bottom w:val="none" w:sz="0" w:space="0" w:color="auto"/>
            <w:right w:val="none" w:sz="0" w:space="0" w:color="auto"/>
          </w:divBdr>
          <w:divsChild>
            <w:div w:id="1502547633">
              <w:marLeft w:val="-150"/>
              <w:marRight w:val="0"/>
              <w:marTop w:val="0"/>
              <w:marBottom w:val="0"/>
              <w:divBdr>
                <w:top w:val="none" w:sz="0" w:space="0" w:color="auto"/>
                <w:left w:val="none" w:sz="0" w:space="0" w:color="auto"/>
                <w:bottom w:val="none" w:sz="0" w:space="0" w:color="auto"/>
                <w:right w:val="none" w:sz="0" w:space="0" w:color="auto"/>
              </w:divBdr>
              <w:divsChild>
                <w:div w:id="2098014880">
                  <w:marLeft w:val="0"/>
                  <w:marRight w:val="0"/>
                  <w:marTop w:val="0"/>
                  <w:marBottom w:val="0"/>
                  <w:divBdr>
                    <w:top w:val="none" w:sz="0" w:space="0" w:color="auto"/>
                    <w:left w:val="none" w:sz="0" w:space="0" w:color="auto"/>
                    <w:bottom w:val="none" w:sz="0" w:space="0" w:color="auto"/>
                    <w:right w:val="none" w:sz="0" w:space="0" w:color="auto"/>
                  </w:divBdr>
                  <w:divsChild>
                    <w:div w:id="2083793102">
                      <w:marLeft w:val="75"/>
                      <w:marRight w:val="0"/>
                      <w:marTop w:val="0"/>
                      <w:marBottom w:val="0"/>
                      <w:divBdr>
                        <w:top w:val="single" w:sz="6" w:space="5" w:color="CCCCCC"/>
                        <w:left w:val="single" w:sz="6" w:space="0" w:color="CCCCCC"/>
                        <w:bottom w:val="single" w:sz="6" w:space="19" w:color="CCCCCC"/>
                        <w:right w:val="single" w:sz="6" w:space="0" w:color="CCCCCC"/>
                      </w:divBdr>
                      <w:divsChild>
                        <w:div w:id="1807771255">
                          <w:marLeft w:val="75"/>
                          <w:marRight w:val="75"/>
                          <w:marTop w:val="0"/>
                          <w:marBottom w:val="0"/>
                          <w:divBdr>
                            <w:top w:val="none" w:sz="0" w:space="0" w:color="auto"/>
                            <w:left w:val="none" w:sz="0" w:space="0" w:color="auto"/>
                            <w:bottom w:val="none" w:sz="0" w:space="0" w:color="auto"/>
                            <w:right w:val="none" w:sz="0" w:space="0" w:color="auto"/>
                          </w:divBdr>
                          <w:divsChild>
                            <w:div w:id="1406878270">
                              <w:marLeft w:val="0"/>
                              <w:marRight w:val="0"/>
                              <w:marTop w:val="0"/>
                              <w:marBottom w:val="0"/>
                              <w:divBdr>
                                <w:top w:val="none" w:sz="0" w:space="0" w:color="auto"/>
                                <w:left w:val="single" w:sz="6" w:space="0" w:color="8CBEBD"/>
                                <w:bottom w:val="single" w:sz="6" w:space="0" w:color="8CBEBD"/>
                                <w:right w:val="single" w:sz="6" w:space="0" w:color="8CBEBD"/>
                              </w:divBdr>
                              <w:divsChild>
                                <w:div w:id="1078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853652">
      <w:bodyDiv w:val="1"/>
      <w:marLeft w:val="0"/>
      <w:marRight w:val="0"/>
      <w:marTop w:val="0"/>
      <w:marBottom w:val="0"/>
      <w:divBdr>
        <w:top w:val="none" w:sz="0" w:space="0" w:color="auto"/>
        <w:left w:val="none" w:sz="0" w:space="0" w:color="auto"/>
        <w:bottom w:val="none" w:sz="0" w:space="0" w:color="auto"/>
        <w:right w:val="none" w:sz="0" w:space="0" w:color="auto"/>
      </w:divBdr>
    </w:div>
    <w:div w:id="1226145220">
      <w:bodyDiv w:val="1"/>
      <w:marLeft w:val="0"/>
      <w:marRight w:val="0"/>
      <w:marTop w:val="0"/>
      <w:marBottom w:val="0"/>
      <w:divBdr>
        <w:top w:val="none" w:sz="0" w:space="0" w:color="auto"/>
        <w:left w:val="none" w:sz="0" w:space="0" w:color="auto"/>
        <w:bottom w:val="none" w:sz="0" w:space="0" w:color="auto"/>
        <w:right w:val="none" w:sz="0" w:space="0" w:color="auto"/>
      </w:divBdr>
      <w:divsChild>
        <w:div w:id="646129612">
          <w:marLeft w:val="0"/>
          <w:marRight w:val="0"/>
          <w:marTop w:val="0"/>
          <w:marBottom w:val="195"/>
          <w:divBdr>
            <w:top w:val="none" w:sz="0" w:space="0" w:color="auto"/>
            <w:left w:val="none" w:sz="0" w:space="0" w:color="auto"/>
            <w:bottom w:val="none" w:sz="0" w:space="0" w:color="auto"/>
            <w:right w:val="none" w:sz="0" w:space="0" w:color="auto"/>
          </w:divBdr>
          <w:divsChild>
            <w:div w:id="574584421">
              <w:marLeft w:val="-150"/>
              <w:marRight w:val="0"/>
              <w:marTop w:val="0"/>
              <w:marBottom w:val="0"/>
              <w:divBdr>
                <w:top w:val="none" w:sz="0" w:space="0" w:color="auto"/>
                <w:left w:val="none" w:sz="0" w:space="0" w:color="auto"/>
                <w:bottom w:val="none" w:sz="0" w:space="0" w:color="auto"/>
                <w:right w:val="none" w:sz="0" w:space="0" w:color="auto"/>
              </w:divBdr>
              <w:divsChild>
                <w:div w:id="1378550642">
                  <w:marLeft w:val="0"/>
                  <w:marRight w:val="0"/>
                  <w:marTop w:val="0"/>
                  <w:marBottom w:val="0"/>
                  <w:divBdr>
                    <w:top w:val="none" w:sz="0" w:space="0" w:color="auto"/>
                    <w:left w:val="none" w:sz="0" w:space="0" w:color="auto"/>
                    <w:bottom w:val="none" w:sz="0" w:space="0" w:color="auto"/>
                    <w:right w:val="none" w:sz="0" w:space="0" w:color="auto"/>
                  </w:divBdr>
                  <w:divsChild>
                    <w:div w:id="750807900">
                      <w:marLeft w:val="75"/>
                      <w:marRight w:val="0"/>
                      <w:marTop w:val="0"/>
                      <w:marBottom w:val="0"/>
                      <w:divBdr>
                        <w:top w:val="single" w:sz="6" w:space="5" w:color="CCCCCC"/>
                        <w:left w:val="single" w:sz="6" w:space="0" w:color="CCCCCC"/>
                        <w:bottom w:val="single" w:sz="6" w:space="19" w:color="CCCCCC"/>
                        <w:right w:val="single" w:sz="6" w:space="0" w:color="CCCCCC"/>
                      </w:divBdr>
                      <w:divsChild>
                        <w:div w:id="1458912882">
                          <w:marLeft w:val="75"/>
                          <w:marRight w:val="75"/>
                          <w:marTop w:val="0"/>
                          <w:marBottom w:val="0"/>
                          <w:divBdr>
                            <w:top w:val="none" w:sz="0" w:space="0" w:color="auto"/>
                            <w:left w:val="none" w:sz="0" w:space="0" w:color="auto"/>
                            <w:bottom w:val="none" w:sz="0" w:space="0" w:color="auto"/>
                            <w:right w:val="none" w:sz="0" w:space="0" w:color="auto"/>
                          </w:divBdr>
                          <w:divsChild>
                            <w:div w:id="701055239">
                              <w:marLeft w:val="0"/>
                              <w:marRight w:val="0"/>
                              <w:marTop w:val="0"/>
                              <w:marBottom w:val="0"/>
                              <w:divBdr>
                                <w:top w:val="none" w:sz="0" w:space="0" w:color="auto"/>
                                <w:left w:val="single" w:sz="6" w:space="0" w:color="8CBEBD"/>
                                <w:bottom w:val="single" w:sz="6" w:space="0" w:color="8CBEBD"/>
                                <w:right w:val="single" w:sz="6" w:space="0" w:color="8CBEBD"/>
                              </w:divBdr>
                              <w:divsChild>
                                <w:div w:id="15587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684099">
      <w:bodyDiv w:val="1"/>
      <w:marLeft w:val="0"/>
      <w:marRight w:val="0"/>
      <w:marTop w:val="0"/>
      <w:marBottom w:val="0"/>
      <w:divBdr>
        <w:top w:val="none" w:sz="0" w:space="0" w:color="auto"/>
        <w:left w:val="none" w:sz="0" w:space="0" w:color="auto"/>
        <w:bottom w:val="none" w:sz="0" w:space="0" w:color="auto"/>
        <w:right w:val="none" w:sz="0" w:space="0" w:color="auto"/>
      </w:divBdr>
    </w:div>
    <w:div w:id="1284574904">
      <w:bodyDiv w:val="1"/>
      <w:marLeft w:val="0"/>
      <w:marRight w:val="0"/>
      <w:marTop w:val="0"/>
      <w:marBottom w:val="0"/>
      <w:divBdr>
        <w:top w:val="none" w:sz="0" w:space="0" w:color="auto"/>
        <w:left w:val="none" w:sz="0" w:space="0" w:color="auto"/>
        <w:bottom w:val="none" w:sz="0" w:space="0" w:color="auto"/>
        <w:right w:val="none" w:sz="0" w:space="0" w:color="auto"/>
      </w:divBdr>
    </w:div>
    <w:div w:id="1396466167">
      <w:bodyDiv w:val="1"/>
      <w:marLeft w:val="0"/>
      <w:marRight w:val="0"/>
      <w:marTop w:val="0"/>
      <w:marBottom w:val="0"/>
      <w:divBdr>
        <w:top w:val="none" w:sz="0" w:space="0" w:color="auto"/>
        <w:left w:val="none" w:sz="0" w:space="0" w:color="auto"/>
        <w:bottom w:val="none" w:sz="0" w:space="0" w:color="auto"/>
        <w:right w:val="none" w:sz="0" w:space="0" w:color="auto"/>
      </w:divBdr>
    </w:div>
    <w:div w:id="1449274669">
      <w:bodyDiv w:val="1"/>
      <w:marLeft w:val="0"/>
      <w:marRight w:val="0"/>
      <w:marTop w:val="0"/>
      <w:marBottom w:val="0"/>
      <w:divBdr>
        <w:top w:val="none" w:sz="0" w:space="0" w:color="auto"/>
        <w:left w:val="none" w:sz="0" w:space="0" w:color="auto"/>
        <w:bottom w:val="none" w:sz="0" w:space="0" w:color="auto"/>
        <w:right w:val="none" w:sz="0" w:space="0" w:color="auto"/>
      </w:divBdr>
    </w:div>
    <w:div w:id="1706558173">
      <w:bodyDiv w:val="1"/>
      <w:marLeft w:val="0"/>
      <w:marRight w:val="0"/>
      <w:marTop w:val="0"/>
      <w:marBottom w:val="0"/>
      <w:divBdr>
        <w:top w:val="none" w:sz="0" w:space="0" w:color="auto"/>
        <w:left w:val="none" w:sz="0" w:space="0" w:color="auto"/>
        <w:bottom w:val="none" w:sz="0" w:space="0" w:color="auto"/>
        <w:right w:val="none" w:sz="0" w:space="0" w:color="auto"/>
      </w:divBdr>
      <w:divsChild>
        <w:div w:id="32505943">
          <w:marLeft w:val="360"/>
          <w:marRight w:val="0"/>
          <w:marTop w:val="240"/>
          <w:marBottom w:val="0"/>
          <w:divBdr>
            <w:top w:val="none" w:sz="0" w:space="0" w:color="auto"/>
            <w:left w:val="none" w:sz="0" w:space="0" w:color="auto"/>
            <w:bottom w:val="none" w:sz="0" w:space="0" w:color="auto"/>
            <w:right w:val="none" w:sz="0" w:space="0" w:color="auto"/>
          </w:divBdr>
        </w:div>
        <w:div w:id="1118374939">
          <w:marLeft w:val="360"/>
          <w:marRight w:val="0"/>
          <w:marTop w:val="240"/>
          <w:marBottom w:val="0"/>
          <w:divBdr>
            <w:top w:val="none" w:sz="0" w:space="0" w:color="auto"/>
            <w:left w:val="none" w:sz="0" w:space="0" w:color="auto"/>
            <w:bottom w:val="none" w:sz="0" w:space="0" w:color="auto"/>
            <w:right w:val="none" w:sz="0" w:space="0" w:color="auto"/>
          </w:divBdr>
        </w:div>
        <w:div w:id="1284768173">
          <w:marLeft w:val="360"/>
          <w:marRight w:val="0"/>
          <w:marTop w:val="240"/>
          <w:marBottom w:val="0"/>
          <w:divBdr>
            <w:top w:val="none" w:sz="0" w:space="0" w:color="auto"/>
            <w:left w:val="none" w:sz="0" w:space="0" w:color="auto"/>
            <w:bottom w:val="none" w:sz="0" w:space="0" w:color="auto"/>
            <w:right w:val="none" w:sz="0" w:space="0" w:color="auto"/>
          </w:divBdr>
        </w:div>
        <w:div w:id="2046904547">
          <w:marLeft w:val="360"/>
          <w:marRight w:val="0"/>
          <w:marTop w:val="240"/>
          <w:marBottom w:val="0"/>
          <w:divBdr>
            <w:top w:val="none" w:sz="0" w:space="0" w:color="auto"/>
            <w:left w:val="none" w:sz="0" w:space="0" w:color="auto"/>
            <w:bottom w:val="none" w:sz="0" w:space="0" w:color="auto"/>
            <w:right w:val="none" w:sz="0" w:space="0" w:color="auto"/>
          </w:divBdr>
        </w:div>
      </w:divsChild>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20232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talpro.usp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ibbs.usps.gov/intelligentmail_latestnews/documents/tech_guides/PostalOneExternalContingencyPlan.pdf" TargetMode="External"/><Relationship Id="rId4" Type="http://schemas.openxmlformats.org/officeDocument/2006/relationships/settings" Target="settings.xml"/><Relationship Id="rId9" Type="http://schemas.openxmlformats.org/officeDocument/2006/relationships/hyperlink" Target="http://pe.usps.gov/text/dmm300/dmm300_landing.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64AE-8AEA-4CA6-BE91-36C6EEFA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BACKGROUND:</vt:lpstr>
    </vt:vector>
  </TitlesOfParts>
  <Company>US Postal Service</Company>
  <LinksUpToDate>false</LinksUpToDate>
  <CharactersWithSpaces>9877</CharactersWithSpaces>
  <SharedDoc>false</SharedDoc>
  <HLinks>
    <vt:vector size="96" baseType="variant">
      <vt:variant>
        <vt:i4>3276865</vt:i4>
      </vt:variant>
      <vt:variant>
        <vt:i4>51</vt:i4>
      </vt:variant>
      <vt:variant>
        <vt:i4>0</vt:i4>
      </vt:variant>
      <vt:variant>
        <vt:i4>5</vt:i4>
      </vt:variant>
      <vt:variant>
        <vt:lpwstr>mailto:%20mailingpromotions@usps.gov</vt:lpwstr>
      </vt:variant>
      <vt:variant>
        <vt:lpwstr/>
      </vt:variant>
      <vt:variant>
        <vt:i4>8126510</vt:i4>
      </vt:variant>
      <vt:variant>
        <vt:i4>48</vt:i4>
      </vt:variant>
      <vt:variant>
        <vt:i4>0</vt:i4>
      </vt:variant>
      <vt:variant>
        <vt:i4>5</vt:i4>
      </vt:variant>
      <vt:variant>
        <vt:lpwstr>https://ribbs.usps.gov/index.cfm?page=intellmailguides</vt:lpwstr>
      </vt:variant>
      <vt:variant>
        <vt:lpwstr/>
      </vt:variant>
      <vt:variant>
        <vt:i4>8060981</vt:i4>
      </vt:variant>
      <vt:variant>
        <vt:i4>45</vt:i4>
      </vt:variant>
      <vt:variant>
        <vt:i4>0</vt:i4>
      </vt:variant>
      <vt:variant>
        <vt:i4>5</vt:i4>
      </vt:variant>
      <vt:variant>
        <vt:lpwstr>https://ribbs.usps.gov/intelligentmail_schedule/documents/tech_guides/oct2012/techspecs.htm</vt:lpwstr>
      </vt:variant>
      <vt:variant>
        <vt:lpwstr/>
      </vt:variant>
      <vt:variant>
        <vt:i4>589895</vt:i4>
      </vt:variant>
      <vt:variant>
        <vt:i4>42</vt:i4>
      </vt:variant>
      <vt:variant>
        <vt:i4>0</vt:i4>
      </vt:variant>
      <vt:variant>
        <vt:i4>5</vt:i4>
      </vt:variant>
      <vt:variant>
        <vt:lpwstr>http://pe.usps.com/text/qsg300/Q602.htm</vt:lpwstr>
      </vt:variant>
      <vt:variant>
        <vt:lpwstr>1009536</vt:lpwstr>
      </vt:variant>
      <vt:variant>
        <vt:i4>655385</vt:i4>
      </vt:variant>
      <vt:variant>
        <vt:i4>39</vt:i4>
      </vt:variant>
      <vt:variant>
        <vt:i4>0</vt:i4>
      </vt:variant>
      <vt:variant>
        <vt:i4>5</vt:i4>
      </vt:variant>
      <vt:variant>
        <vt:lpwstr>https://ribbs.usps.gov/intelligentmail_latestnews/documents/tech_guides/PostalOneExternalContingencyPlan.pdf</vt:lpwstr>
      </vt:variant>
      <vt:variant>
        <vt:lpwstr/>
      </vt:variant>
      <vt:variant>
        <vt:i4>5963897</vt:i4>
      </vt:variant>
      <vt:variant>
        <vt:i4>36</vt:i4>
      </vt:variant>
      <vt:variant>
        <vt:i4>0</vt:i4>
      </vt:variant>
      <vt:variant>
        <vt:i4>5</vt:i4>
      </vt:variant>
      <vt:variant>
        <vt:lpwstr>mailto:mailingpromotions@usps.gov</vt:lpwstr>
      </vt:variant>
      <vt:variant>
        <vt:lpwstr/>
      </vt:variant>
      <vt:variant>
        <vt:i4>5963897</vt:i4>
      </vt:variant>
      <vt:variant>
        <vt:i4>33</vt:i4>
      </vt:variant>
      <vt:variant>
        <vt:i4>0</vt:i4>
      </vt:variant>
      <vt:variant>
        <vt:i4>5</vt:i4>
      </vt:variant>
      <vt:variant>
        <vt:lpwstr>mailto:mailingpromotions@usps.gov</vt:lpwstr>
      </vt:variant>
      <vt:variant>
        <vt:lpwstr/>
      </vt:variant>
      <vt:variant>
        <vt:i4>5505041</vt:i4>
      </vt:variant>
      <vt:variant>
        <vt:i4>30</vt:i4>
      </vt:variant>
      <vt:variant>
        <vt:i4>0</vt:i4>
      </vt:variant>
      <vt:variant>
        <vt:i4>5</vt:i4>
      </vt:variant>
      <vt:variant>
        <vt:lpwstr>http://en.wikipedia.org/wiki/Rate_of_return</vt:lpwstr>
      </vt:variant>
      <vt:variant>
        <vt:lpwstr/>
      </vt:variant>
      <vt:variant>
        <vt:i4>2162765</vt:i4>
      </vt:variant>
      <vt:variant>
        <vt:i4>27</vt:i4>
      </vt:variant>
      <vt:variant>
        <vt:i4>0</vt:i4>
      </vt:variant>
      <vt:variant>
        <vt:i4>5</vt:i4>
      </vt:variant>
      <vt:variant>
        <vt:lpwstr>http://en.wikipedia.org/wiki/Customer_engagement</vt:lpwstr>
      </vt:variant>
      <vt:variant>
        <vt:lpwstr/>
      </vt:variant>
      <vt:variant>
        <vt:i4>4849719</vt:i4>
      </vt:variant>
      <vt:variant>
        <vt:i4>24</vt:i4>
      </vt:variant>
      <vt:variant>
        <vt:i4>0</vt:i4>
      </vt:variant>
      <vt:variant>
        <vt:i4>5</vt:i4>
      </vt:variant>
      <vt:variant>
        <vt:lpwstr>http://en.wikipedia.org/wiki/Game_mechanics</vt:lpwstr>
      </vt:variant>
      <vt:variant>
        <vt:lpwstr/>
      </vt:variant>
      <vt:variant>
        <vt:i4>1376340</vt:i4>
      </vt:variant>
      <vt:variant>
        <vt:i4>21</vt:i4>
      </vt:variant>
      <vt:variant>
        <vt:i4>0</vt:i4>
      </vt:variant>
      <vt:variant>
        <vt:i4>5</vt:i4>
      </vt:variant>
      <vt:variant>
        <vt:lpwstr>http://en.wikipedia.org/wiki/Game</vt:lpwstr>
      </vt:variant>
      <vt:variant>
        <vt:lpwstr/>
      </vt:variant>
      <vt:variant>
        <vt:i4>1966133</vt:i4>
      </vt:variant>
      <vt:variant>
        <vt:i4>17</vt:i4>
      </vt:variant>
      <vt:variant>
        <vt:i4>0</vt:i4>
      </vt:variant>
      <vt:variant>
        <vt:i4>5</vt:i4>
      </vt:variant>
      <vt:variant>
        <vt:lpwstr/>
      </vt:variant>
      <vt:variant>
        <vt:lpwstr>_Toc333847150</vt:lpwstr>
      </vt:variant>
      <vt:variant>
        <vt:i4>2031669</vt:i4>
      </vt:variant>
      <vt:variant>
        <vt:i4>11</vt:i4>
      </vt:variant>
      <vt:variant>
        <vt:i4>0</vt:i4>
      </vt:variant>
      <vt:variant>
        <vt:i4>5</vt:i4>
      </vt:variant>
      <vt:variant>
        <vt:lpwstr/>
      </vt:variant>
      <vt:variant>
        <vt:lpwstr>_Toc333847149</vt:lpwstr>
      </vt:variant>
      <vt:variant>
        <vt:i4>2031669</vt:i4>
      </vt:variant>
      <vt:variant>
        <vt:i4>8</vt:i4>
      </vt:variant>
      <vt:variant>
        <vt:i4>0</vt:i4>
      </vt:variant>
      <vt:variant>
        <vt:i4>5</vt:i4>
      </vt:variant>
      <vt:variant>
        <vt:lpwstr/>
      </vt:variant>
      <vt:variant>
        <vt:lpwstr>_Toc333847141</vt:lpwstr>
      </vt:variant>
      <vt:variant>
        <vt:i4>2031669</vt:i4>
      </vt:variant>
      <vt:variant>
        <vt:i4>5</vt:i4>
      </vt:variant>
      <vt:variant>
        <vt:i4>0</vt:i4>
      </vt:variant>
      <vt:variant>
        <vt:i4>5</vt:i4>
      </vt:variant>
      <vt:variant>
        <vt:lpwstr/>
      </vt:variant>
      <vt:variant>
        <vt:lpwstr>_Toc333847140</vt:lpwstr>
      </vt:variant>
      <vt:variant>
        <vt:i4>1572917</vt:i4>
      </vt:variant>
      <vt:variant>
        <vt:i4>2</vt:i4>
      </vt:variant>
      <vt:variant>
        <vt:i4>0</vt:i4>
      </vt:variant>
      <vt:variant>
        <vt:i4>5</vt:i4>
      </vt:variant>
      <vt:variant>
        <vt:lpwstr/>
      </vt:variant>
      <vt:variant>
        <vt:lpwstr>_Toc333847139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Danielle Young - Washington, DC</dc:creator>
  <cp:lastModifiedBy>Mills, Steven E - Washington, DC</cp:lastModifiedBy>
  <cp:revision>59</cp:revision>
  <cp:lastPrinted>2019-09-04T14:18:00Z</cp:lastPrinted>
  <dcterms:created xsi:type="dcterms:W3CDTF">2021-08-26T12:28:00Z</dcterms:created>
  <dcterms:modified xsi:type="dcterms:W3CDTF">2022-07-07T12:23:00Z</dcterms:modified>
</cp:coreProperties>
</file>